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211310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6372E8">
        <w:rPr>
          <w:rFonts w:ascii="Arial" w:eastAsia="SimSun" w:hAnsi="Arial"/>
          <w:b/>
          <w:i/>
          <w:noProof/>
          <w:color w:val="auto"/>
          <w:sz w:val="28"/>
          <w:lang w:eastAsia="en-US"/>
        </w:rPr>
        <w:t>4798</w:t>
      </w:r>
    </w:p>
    <w:p w14:paraId="6B56BFDF" w14:textId="1A757BB5"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 xml:space="preserve">(revision of </w:t>
      </w:r>
      <w:r w:rsidR="000C53DA">
        <w:rPr>
          <w:rFonts w:ascii="Arial" w:hAnsi="Arial" w:cs="Arial"/>
          <w:b/>
          <w:bCs/>
          <w:color w:val="0000FF"/>
        </w:rPr>
        <w:t>S2-</w:t>
      </w:r>
      <w:r w:rsidR="000C53DA" w:rsidRPr="00CB2502">
        <w:rPr>
          <w:rFonts w:ascii="Arial" w:hAnsi="Arial" w:cs="Arial"/>
          <w:b/>
          <w:bCs/>
          <w:color w:val="0000FF"/>
        </w:rPr>
        <w:t>2402294</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4DA789B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C53DA">
        <w:rPr>
          <w:rFonts w:ascii="Arial" w:hAnsi="Arial" w:cs="Arial"/>
          <w:b/>
        </w:rPr>
        <w:t>KI#2, New Sol: Control of UE</w:t>
      </w:r>
      <w:r w:rsidR="000C53DA" w:rsidRPr="00280CDB">
        <w:rPr>
          <w:rFonts w:ascii="Arial" w:hAnsi="Arial" w:cs="Arial"/>
          <w:b/>
        </w:rPr>
        <w:t xml:space="preserve"> </w:t>
      </w:r>
      <w:r w:rsidR="000C53DA">
        <w:rPr>
          <w:rFonts w:ascii="Arial" w:hAnsi="Arial" w:cs="Arial"/>
          <w:b/>
        </w:rPr>
        <w:t xml:space="preserve">current </w:t>
      </w:r>
      <w:r w:rsidR="000C53DA" w:rsidRPr="00280CDB">
        <w:rPr>
          <w:rFonts w:ascii="Arial" w:hAnsi="Arial" w:cs="Arial"/>
          <w:b/>
        </w:rPr>
        <w:t>energy consumption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4B2E80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53DA" w:rsidRPr="00D10826">
        <w:rPr>
          <w:rFonts w:ascii="Arial" w:hAnsi="Arial" w:cs="Arial"/>
          <w:b/>
        </w:rPr>
        <w:t>19.4</w:t>
      </w:r>
    </w:p>
    <w:p w14:paraId="50306FB0" w14:textId="5F89D61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C53DA" w:rsidRPr="00EC1288">
        <w:rPr>
          <w:rFonts w:ascii="Arial" w:hAnsi="Arial" w:cs="Arial"/>
          <w:b/>
        </w:rPr>
        <w:t>FS_EnergySys</w:t>
      </w:r>
      <w:proofErr w:type="spellEnd"/>
      <w:r w:rsidR="000C53DA" w:rsidRPr="00EC1288">
        <w:rPr>
          <w:rFonts w:ascii="Arial" w:hAnsi="Arial" w:cs="Arial"/>
          <w:b/>
        </w:rPr>
        <w:t xml:space="preserve"> </w:t>
      </w:r>
      <w:r w:rsidR="000C53DA" w:rsidRPr="00CA76A1">
        <w:rPr>
          <w:rFonts w:ascii="Arial" w:hAnsi="Arial" w:cs="Arial"/>
          <w:b/>
        </w:rPr>
        <w:t>/ Rel-1</w:t>
      </w:r>
      <w:r w:rsidR="000C53DA">
        <w:rPr>
          <w:rFonts w:ascii="Arial" w:hAnsi="Arial" w:cs="Arial"/>
          <w:b/>
        </w:rPr>
        <w:t>9</w:t>
      </w:r>
    </w:p>
    <w:p w14:paraId="6D39A49A" w14:textId="650A522B" w:rsidR="00EF48DB" w:rsidRPr="00927C1B" w:rsidRDefault="00A24F28" w:rsidP="00EC53AC">
      <w:pPr>
        <w:jc w:val="both"/>
        <w:rPr>
          <w:rFonts w:ascii="Arial" w:hAnsi="Arial" w:cs="Arial"/>
          <w:i/>
        </w:rPr>
      </w:pPr>
      <w:r w:rsidRPr="00927C1B">
        <w:rPr>
          <w:rFonts w:ascii="Arial" w:hAnsi="Arial" w:cs="Arial"/>
          <w:i/>
        </w:rPr>
        <w:t xml:space="preserve">Abstract: </w:t>
      </w:r>
      <w:r w:rsidR="000C53DA" w:rsidRPr="005D2D28">
        <w:rPr>
          <w:rFonts w:ascii="Arial" w:hAnsi="Arial" w:cs="Arial"/>
          <w:i/>
        </w:rPr>
        <w:t xml:space="preserve">This contribution proposes a solution </w:t>
      </w:r>
      <w:r w:rsidR="000C53DA">
        <w:rPr>
          <w:rFonts w:ascii="Arial" w:hAnsi="Arial" w:cs="Arial"/>
          <w:i/>
        </w:rPr>
        <w:t>for</w:t>
      </w:r>
      <w:r w:rsidR="000C53DA" w:rsidRPr="005D2D28">
        <w:rPr>
          <w:rFonts w:ascii="Arial" w:hAnsi="Arial" w:cs="Arial"/>
          <w:i/>
        </w:rPr>
        <w:t xml:space="preserve"> </w:t>
      </w:r>
      <w:r w:rsidR="000C53DA" w:rsidRPr="00C53807">
        <w:rPr>
          <w:rFonts w:ascii="Arial" w:hAnsi="Arial" w:cs="Arial"/>
          <w:i/>
        </w:rPr>
        <w:t xml:space="preserve">policy control </w:t>
      </w:r>
      <w:r w:rsidR="000C53DA">
        <w:rPr>
          <w:rFonts w:ascii="Arial" w:hAnsi="Arial" w:cs="Arial"/>
          <w:i/>
        </w:rPr>
        <w:t xml:space="preserve">and enforcement of energy consumption in UE granularity </w:t>
      </w:r>
      <w:r w:rsidR="000C53DA" w:rsidRPr="005D2D28">
        <w:rPr>
          <w:rFonts w:ascii="Arial" w:hAnsi="Arial" w:cs="Arial"/>
          <w:i/>
        </w:rPr>
        <w:t>for KI#2 in TR 23.700-66</w:t>
      </w:r>
      <w:r w:rsidR="000C53DA">
        <w:rPr>
          <w:rFonts w:ascii="Arial" w:hAnsi="Arial" w:cs="Arial"/>
        </w:rPr>
        <w:t>.</w:t>
      </w:r>
      <w:r w:rsidR="00346050">
        <w:rPr>
          <w:rFonts w:ascii="Arial" w:hAnsi="Arial" w:cs="Arial"/>
          <w:i/>
        </w:rPr>
        <w:t xml:space="preserve"> </w:t>
      </w:r>
    </w:p>
    <w:p w14:paraId="027D2673" w14:textId="77777777" w:rsidR="000C53DA" w:rsidRDefault="000C53DA" w:rsidP="000C53DA">
      <w:pPr>
        <w:pStyle w:val="Heading1"/>
      </w:pPr>
      <w:r w:rsidRPr="00DF2E81">
        <w:t>1. Introduction</w:t>
      </w:r>
    </w:p>
    <w:p w14:paraId="1638B191" w14:textId="77777777" w:rsidR="000C53DA" w:rsidRPr="00604AE4" w:rsidRDefault="000C53DA" w:rsidP="000C53DA">
      <w:pPr>
        <w:pStyle w:val="Heading2"/>
      </w:pPr>
      <w:r>
        <w:t>1.1</w:t>
      </w:r>
      <w:r>
        <w:tab/>
        <w:t>Background</w:t>
      </w:r>
    </w:p>
    <w:p w14:paraId="1800CC77" w14:textId="77777777" w:rsidR="000C53DA" w:rsidRDefault="000C53DA" w:rsidP="000C53DA">
      <w:pPr>
        <w:rPr>
          <w:rFonts w:eastAsia="SimSun"/>
        </w:rPr>
      </w:pPr>
      <w:r>
        <w:rPr>
          <w:lang w:eastAsia="zh-CN"/>
        </w:rPr>
        <w:t>In TR 23.700-66, KI#2:</w:t>
      </w:r>
      <w:r w:rsidRPr="00633813">
        <w:rPr>
          <w:rFonts w:eastAsia="DengXian"/>
          <w:lang w:eastAsia="ko-KR"/>
        </w:rPr>
        <w:t xml:space="preserve"> </w:t>
      </w:r>
      <w:r>
        <w:rPr>
          <w:rFonts w:eastAsia="DengXian"/>
          <w:lang w:eastAsia="ko-KR"/>
        </w:rPr>
        <w:t>“</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 xml:space="preserve">nergy efficiency and energy saving as service criteria” is identified to study </w:t>
      </w:r>
      <w:r>
        <w:rPr>
          <w:noProof/>
          <w:lang w:eastAsia="zh-CN"/>
        </w:rPr>
        <w:t xml:space="preserve">how to enhance the existing subscription and policy control framework </w:t>
      </w:r>
      <w:r>
        <w:rPr>
          <w:lang w:eastAsia="zh-CN"/>
        </w:rPr>
        <w:t>to support</w:t>
      </w:r>
      <w:r>
        <w:t xml:space="preserve"> energy </w:t>
      </w:r>
      <w:r>
        <w:rPr>
          <w:lang w:eastAsia="zh-CN"/>
        </w:rPr>
        <w:t>related information</w:t>
      </w:r>
      <w:r>
        <w:t xml:space="preserve"> as service criteria</w:t>
      </w:r>
      <w:r>
        <w:rPr>
          <w:rFonts w:eastAsia="SimSun"/>
        </w:rPr>
        <w:t>. In particular, the proposed solution addresses the highlighted aspects of KI#2.</w:t>
      </w:r>
    </w:p>
    <w:p w14:paraId="71B0B1F7" w14:textId="77777777" w:rsidR="000C53DA" w:rsidRPr="008C32FC" w:rsidRDefault="000C53DA" w:rsidP="000C53DA">
      <w:pPr>
        <w:pStyle w:val="B2"/>
        <w:rPr>
          <w:noProof/>
          <w:lang w:eastAsia="zh-CN"/>
        </w:rPr>
      </w:pPr>
      <w:r>
        <w:rPr>
          <w:noProof/>
          <w:lang w:eastAsia="zh-CN"/>
        </w:rPr>
        <w:t>-</w:t>
      </w:r>
      <w:r>
        <w:rPr>
          <w:noProof/>
          <w:lang w:eastAsia="zh-CN"/>
        </w:rPr>
        <w:tab/>
        <w:t xml:space="preserve">Whether and </w:t>
      </w:r>
      <w:r w:rsidRPr="008C32FC">
        <w:rPr>
          <w:b/>
          <w:noProof/>
          <w:lang w:eastAsia="zh-CN"/>
        </w:rPr>
        <w:t xml:space="preserve">what new </w:t>
      </w:r>
      <w:r w:rsidRPr="008C32FC">
        <w:rPr>
          <w:b/>
        </w:rPr>
        <w:t xml:space="preserve">energy </w:t>
      </w:r>
      <w:r w:rsidRPr="008C32FC">
        <w:rPr>
          <w:b/>
          <w:lang w:eastAsia="zh-CN"/>
        </w:rPr>
        <w:t xml:space="preserve">related </w:t>
      </w:r>
      <w:r w:rsidRPr="008C32FC">
        <w:rPr>
          <w:b/>
          <w:noProof/>
          <w:lang w:eastAsia="zh-CN"/>
        </w:rPr>
        <w:t>UE subscription information are to be defined</w:t>
      </w:r>
      <w:r>
        <w:rPr>
          <w:noProof/>
          <w:lang w:eastAsia="zh-CN"/>
        </w:rPr>
        <w:t xml:space="preserve">, and whether and </w:t>
      </w:r>
      <w:r w:rsidRPr="008C32FC">
        <w:rPr>
          <w:b/>
          <w:noProof/>
          <w:lang w:eastAsia="zh-CN"/>
        </w:rPr>
        <w:t xml:space="preserve">how to use the </w:t>
      </w:r>
      <w:r w:rsidRPr="008C32FC">
        <w:rPr>
          <w:b/>
        </w:rPr>
        <w:t xml:space="preserve">energy </w:t>
      </w:r>
      <w:r w:rsidRPr="008C32FC">
        <w:rPr>
          <w:b/>
          <w:lang w:eastAsia="zh-CN"/>
        </w:rPr>
        <w:t>related</w:t>
      </w:r>
      <w:r w:rsidRPr="008C32FC">
        <w:rPr>
          <w:b/>
          <w:noProof/>
          <w:lang w:eastAsia="zh-CN"/>
        </w:rPr>
        <w:t xml:space="preserve"> UE subscription information</w:t>
      </w:r>
      <w:r w:rsidRPr="008C32FC">
        <w:rPr>
          <w:noProof/>
          <w:lang w:eastAsia="zh-CN"/>
        </w:rPr>
        <w:t>.</w:t>
      </w:r>
    </w:p>
    <w:p w14:paraId="22A84E8A" w14:textId="77777777" w:rsidR="000C53DA" w:rsidRPr="008C32FC" w:rsidRDefault="000C53DA" w:rsidP="000C53DA">
      <w:pPr>
        <w:pStyle w:val="B2"/>
        <w:rPr>
          <w:noProof/>
          <w:lang w:eastAsia="zh-CN"/>
        </w:rPr>
      </w:pPr>
      <w:r w:rsidRPr="008C32FC">
        <w:rPr>
          <w:noProof/>
          <w:lang w:eastAsia="zh-CN"/>
        </w:rPr>
        <w:t>-</w:t>
      </w:r>
      <w:r w:rsidRPr="008C32FC">
        <w:rPr>
          <w:noProof/>
          <w:lang w:eastAsia="zh-CN"/>
        </w:rPr>
        <w:tab/>
        <w:t xml:space="preserve">Whether and </w:t>
      </w:r>
      <w:r w:rsidRPr="008C32FC">
        <w:rPr>
          <w:b/>
          <w:noProof/>
          <w:lang w:eastAsia="zh-CN"/>
        </w:rPr>
        <w:t xml:space="preserve">what new </w:t>
      </w:r>
      <w:r w:rsidRPr="008C32FC">
        <w:rPr>
          <w:b/>
        </w:rPr>
        <w:t xml:space="preserve">energy </w:t>
      </w:r>
      <w:r w:rsidRPr="008C32FC">
        <w:rPr>
          <w:b/>
          <w:lang w:eastAsia="zh-CN"/>
        </w:rPr>
        <w:t>related</w:t>
      </w:r>
      <w:r w:rsidRPr="008C32FC">
        <w:rPr>
          <w:b/>
          <w:noProof/>
          <w:lang w:eastAsia="zh-CN"/>
        </w:rPr>
        <w:t xml:space="preserve"> policies are to be defined</w:t>
      </w:r>
      <w:r w:rsidRPr="008C32FC">
        <w:rPr>
          <w:noProof/>
          <w:lang w:eastAsia="zh-CN"/>
        </w:rPr>
        <w:t xml:space="preserve">, and </w:t>
      </w:r>
      <w:r w:rsidRPr="008C32FC">
        <w:rPr>
          <w:b/>
          <w:noProof/>
          <w:lang w:eastAsia="zh-CN"/>
        </w:rPr>
        <w:t xml:space="preserve">how to perform </w:t>
      </w:r>
      <w:r w:rsidRPr="008C32FC">
        <w:rPr>
          <w:b/>
        </w:rPr>
        <w:t xml:space="preserve">energy </w:t>
      </w:r>
      <w:r w:rsidRPr="008C32FC">
        <w:rPr>
          <w:b/>
          <w:lang w:eastAsia="zh-CN"/>
        </w:rPr>
        <w:t>related</w:t>
      </w:r>
      <w:r w:rsidRPr="008C32FC">
        <w:rPr>
          <w:b/>
          <w:noProof/>
          <w:lang w:eastAsia="zh-CN"/>
        </w:rPr>
        <w:t xml:space="preserve"> policy control, e.g. to determine, provision and enforce </w:t>
      </w:r>
      <w:r w:rsidRPr="008C32FC">
        <w:rPr>
          <w:b/>
        </w:rPr>
        <w:t xml:space="preserve">energy </w:t>
      </w:r>
      <w:r w:rsidRPr="008C32FC">
        <w:rPr>
          <w:b/>
          <w:lang w:eastAsia="zh-CN"/>
        </w:rPr>
        <w:t>related</w:t>
      </w:r>
      <w:r w:rsidRPr="008C32FC">
        <w:rPr>
          <w:b/>
          <w:noProof/>
          <w:lang w:eastAsia="zh-CN"/>
        </w:rPr>
        <w:t xml:space="preserve"> policies</w:t>
      </w:r>
      <w:r w:rsidRPr="008C32FC">
        <w:rPr>
          <w:noProof/>
          <w:lang w:eastAsia="zh-CN"/>
        </w:rPr>
        <w:t>.</w:t>
      </w:r>
    </w:p>
    <w:p w14:paraId="2DD9B6B6" w14:textId="77777777" w:rsidR="000C53DA" w:rsidRDefault="000C53DA" w:rsidP="000C53DA">
      <w:pPr>
        <w:pStyle w:val="B2"/>
        <w:rPr>
          <w:noProof/>
          <w:lang w:eastAsia="zh-CN"/>
        </w:rPr>
      </w:pPr>
      <w:r w:rsidRPr="008C32FC">
        <w:rPr>
          <w:noProof/>
          <w:lang w:eastAsia="zh-CN"/>
        </w:rPr>
        <w:t>-</w:t>
      </w:r>
      <w:r w:rsidRPr="008C32FC">
        <w:rPr>
          <w:noProof/>
          <w:lang w:eastAsia="zh-CN"/>
        </w:rPr>
        <w:tab/>
        <w:t xml:space="preserve">At </w:t>
      </w:r>
      <w:r w:rsidRPr="008C32FC">
        <w:rPr>
          <w:b/>
        </w:rPr>
        <w:t>what granularity</w:t>
      </w:r>
      <w:r w:rsidRPr="008C32FC">
        <w:t xml:space="preserve"> (e.g., network slice, </w:t>
      </w:r>
      <w:r w:rsidRPr="00264D20">
        <w:rPr>
          <w:b/>
        </w:rPr>
        <w:t>UE</w:t>
      </w:r>
      <w:r w:rsidRPr="008C32FC">
        <w:t>, NF, PDU Session, QoS flow</w:t>
      </w:r>
      <w:r w:rsidRPr="008C32FC">
        <w:rPr>
          <w:lang w:eastAsia="zh-CN"/>
        </w:rPr>
        <w:t xml:space="preserve">, application ID, </w:t>
      </w:r>
      <w:r w:rsidRPr="008C32FC">
        <w:t>etc.)</w:t>
      </w:r>
      <w:r w:rsidRPr="008C32FC">
        <w:rPr>
          <w:lang w:eastAsia="zh-CN"/>
        </w:rPr>
        <w:t xml:space="preserve"> </w:t>
      </w:r>
      <w:r w:rsidRPr="00264D20">
        <w:rPr>
          <w:b/>
          <w:lang w:eastAsia="zh-CN"/>
        </w:rPr>
        <w:t xml:space="preserve">the </w:t>
      </w:r>
      <w:r w:rsidRPr="00264D20">
        <w:rPr>
          <w:b/>
        </w:rPr>
        <w:t xml:space="preserve">energy </w:t>
      </w:r>
      <w:r w:rsidRPr="00264D20">
        <w:rPr>
          <w:b/>
          <w:lang w:eastAsia="zh-CN"/>
        </w:rPr>
        <w:t>related policy control can be performed</w:t>
      </w:r>
      <w:r w:rsidRPr="008C32FC">
        <w:rPr>
          <w:lang w:eastAsia="zh-CN"/>
        </w:rPr>
        <w:t>.</w:t>
      </w:r>
    </w:p>
    <w:p w14:paraId="14432EE6" w14:textId="77777777" w:rsidR="000C53DA" w:rsidRDefault="000C53DA" w:rsidP="000C53DA">
      <w:pPr>
        <w:rPr>
          <w:lang w:val="en-US"/>
        </w:rPr>
      </w:pPr>
      <w:r>
        <w:rPr>
          <w:lang w:val="en-US"/>
        </w:rPr>
        <w:t xml:space="preserve">In addition, TS 22.261 defines </w:t>
      </w:r>
      <w:r w:rsidRPr="00511875">
        <w:rPr>
          <w:b/>
          <w:lang w:val="en-US"/>
        </w:rPr>
        <w:t>subscription policy</w:t>
      </w:r>
      <w:r>
        <w:rPr>
          <w:lang w:val="en-US"/>
        </w:rPr>
        <w:t xml:space="preserve"> related to the </w:t>
      </w:r>
      <w:r w:rsidRPr="00511875">
        <w:rPr>
          <w:b/>
          <w:i/>
          <w:lang w:val="en-US"/>
        </w:rPr>
        <w:t>energy consumption</w:t>
      </w:r>
      <w:r>
        <w:rPr>
          <w:lang w:val="en-US"/>
        </w:rPr>
        <w:t xml:space="preserve"> as follow:</w:t>
      </w:r>
    </w:p>
    <w:p w14:paraId="706AEBAB" w14:textId="77777777" w:rsidR="000C53DA" w:rsidRPr="00F86797" w:rsidRDefault="000C53DA" w:rsidP="000C53DA">
      <w:pPr>
        <w:ind w:left="284"/>
        <w:rPr>
          <w:i/>
        </w:rPr>
      </w:pPr>
      <w:r w:rsidRPr="00F86797">
        <w:rPr>
          <w:b/>
          <w:i/>
        </w:rPr>
        <w:t>maximum energy consumption</w:t>
      </w:r>
      <w:r w:rsidRPr="00F86797">
        <w:rPr>
          <w:i/>
        </w:rPr>
        <w:t>: a policy establishing an upper bound on the quantity of energy consumption [47] by the 5G system in a specific period of time, or space, e.g. energy consumption inside a given service area.</w:t>
      </w:r>
    </w:p>
    <w:p w14:paraId="50DFEF37" w14:textId="77777777" w:rsidR="000C53DA" w:rsidRDefault="000C53DA" w:rsidP="000C53DA">
      <w:pPr>
        <w:rPr>
          <w:lang w:val="en-US"/>
        </w:rPr>
      </w:pPr>
      <w:r>
        <w:rPr>
          <w:lang w:val="en-US"/>
        </w:rPr>
        <w:t xml:space="preserve">The requirements of 5G system to support </w:t>
      </w:r>
      <w:r w:rsidRPr="00511875">
        <w:rPr>
          <w:b/>
          <w:lang w:val="en-US"/>
        </w:rPr>
        <w:t>subscription policy</w:t>
      </w:r>
      <w:r>
        <w:rPr>
          <w:lang w:val="en-US"/>
        </w:rPr>
        <w:t xml:space="preserve"> and </w:t>
      </w:r>
      <w:r w:rsidRPr="00511875">
        <w:rPr>
          <w:b/>
          <w:lang w:val="en-US"/>
        </w:rPr>
        <w:t>mechanism</w:t>
      </w:r>
      <w:r>
        <w:rPr>
          <w:lang w:val="en-US"/>
        </w:rPr>
        <w:t xml:space="preserve"> for policy enforcement is also defined. For example:</w:t>
      </w:r>
    </w:p>
    <w:p w14:paraId="39E8E0A1" w14:textId="77777777" w:rsidR="000C53DA" w:rsidRPr="00D90BC7" w:rsidRDefault="000C53DA" w:rsidP="000C53DA">
      <w:pPr>
        <w:ind w:left="284"/>
        <w:rPr>
          <w:i/>
        </w:rPr>
      </w:pPr>
      <w:r w:rsidRPr="00D90BC7">
        <w:rPr>
          <w:i/>
        </w:rPr>
        <w:t xml:space="preserve">Subject to operator’s policy, the 5G system shall support a means to define </w:t>
      </w:r>
      <w:r w:rsidRPr="00D90BC7">
        <w:rPr>
          <w:b/>
          <w:i/>
        </w:rPr>
        <w:t>subscription policies</w:t>
      </w:r>
      <w:r w:rsidRPr="00D90BC7">
        <w:rPr>
          <w:i/>
        </w:rPr>
        <w:t xml:space="preserve"> and means to </w:t>
      </w:r>
      <w:r w:rsidRPr="00D90BC7">
        <w:rPr>
          <w:b/>
          <w:i/>
        </w:rPr>
        <w:t>enforce the policy</w:t>
      </w:r>
      <w:r w:rsidRPr="00D90BC7">
        <w:rPr>
          <w:i/>
        </w:rPr>
        <w:t xml:space="preserve"> that define a </w:t>
      </w:r>
      <w:r w:rsidRPr="00D90BC7">
        <w:rPr>
          <w:b/>
          <w:i/>
        </w:rPr>
        <w:t>maximum energy consumption</w:t>
      </w:r>
      <w:r w:rsidRPr="00D90BC7">
        <w:rPr>
          <w:i/>
        </w:rPr>
        <w:t xml:space="preserve"> </w:t>
      </w:r>
      <w:r w:rsidRPr="00D90BC7">
        <w:rPr>
          <w:i/>
          <w:szCs w:val="18"/>
        </w:rPr>
        <w:t>(i.e. quantity of energy for a specified period of time)</w:t>
      </w:r>
      <w:r w:rsidRPr="00D90BC7">
        <w:rPr>
          <w:i/>
          <w:sz w:val="18"/>
          <w:szCs w:val="18"/>
        </w:rPr>
        <w:t xml:space="preserve"> </w:t>
      </w:r>
      <w:r w:rsidRPr="00D90BC7">
        <w:rPr>
          <w:i/>
        </w:rPr>
        <w:t>for services without QoS criteria.</w:t>
      </w:r>
    </w:p>
    <w:p w14:paraId="35FE5D8D" w14:textId="77777777" w:rsidR="000C53DA" w:rsidRPr="006F0574" w:rsidRDefault="000C53DA" w:rsidP="000C53DA">
      <w:pPr>
        <w:pStyle w:val="NO"/>
        <w:rPr>
          <w:i/>
        </w:rPr>
      </w:pPr>
      <w:r w:rsidRPr="00D90BC7">
        <w:rPr>
          <w:i/>
        </w:rPr>
        <w:t>NOTE 3:</w:t>
      </w:r>
      <w:r w:rsidRPr="00D90BC7">
        <w:rPr>
          <w:i/>
        </w:rPr>
        <w:tab/>
        <w:t xml:space="preserve">The </w:t>
      </w:r>
      <w:r w:rsidRPr="00D90BC7">
        <w:rPr>
          <w:b/>
          <w:i/>
        </w:rPr>
        <w:t>granularity</w:t>
      </w:r>
      <w:r w:rsidRPr="00D90BC7">
        <w:rPr>
          <w:i/>
        </w:rPr>
        <w:t xml:space="preserve"> of the </w:t>
      </w:r>
      <w:r w:rsidRPr="00D90BC7">
        <w:rPr>
          <w:b/>
          <w:i/>
        </w:rPr>
        <w:t>subscription policies</w:t>
      </w:r>
      <w:r w:rsidRPr="00D90BC7">
        <w:rPr>
          <w:i/>
        </w:rPr>
        <w:t xml:space="preserve"> can either </w:t>
      </w:r>
      <w:r w:rsidRPr="00D90BC7">
        <w:rPr>
          <w:b/>
          <w:i/>
        </w:rPr>
        <w:t xml:space="preserve">apply to the </w:t>
      </w:r>
      <w:r w:rsidRPr="0095130E">
        <w:rPr>
          <w:b/>
          <w:i/>
          <w:u w:val="single"/>
        </w:rPr>
        <w:t>subscriber</w:t>
      </w:r>
      <w:r w:rsidRPr="0095130E">
        <w:rPr>
          <w:i/>
          <w:u w:val="single"/>
        </w:rPr>
        <w:t xml:space="preserve"> </w:t>
      </w:r>
      <w:r w:rsidRPr="00C86D11">
        <w:rPr>
          <w:i/>
        </w:rPr>
        <w:t>(all services),</w:t>
      </w:r>
      <w:r w:rsidRPr="00D90BC7">
        <w:rPr>
          <w:i/>
        </w:rPr>
        <w:t xml:space="preserve"> or to particular services. </w:t>
      </w:r>
    </w:p>
    <w:p w14:paraId="7A57B4A0" w14:textId="77777777" w:rsidR="000C53DA" w:rsidRPr="00F86797" w:rsidRDefault="000C53DA" w:rsidP="000C53DA">
      <w:pPr>
        <w:pStyle w:val="Heading2"/>
        <w:rPr>
          <w:lang w:val="en-US"/>
        </w:rPr>
      </w:pPr>
      <w:r>
        <w:rPr>
          <w:lang w:val="en-US"/>
        </w:rPr>
        <w:t>1.2</w:t>
      </w:r>
      <w:r>
        <w:rPr>
          <w:lang w:val="en-US"/>
        </w:rPr>
        <w:tab/>
        <w:t>Discussion</w:t>
      </w:r>
    </w:p>
    <w:p w14:paraId="11B94621" w14:textId="77777777" w:rsidR="000C53DA" w:rsidRDefault="000C53DA" w:rsidP="000C53DA">
      <w:pPr>
        <w:rPr>
          <w:b/>
          <w:i/>
        </w:rPr>
      </w:pPr>
      <w:r>
        <w:t xml:space="preserve">The following discussion is related to the </w:t>
      </w:r>
      <w:r w:rsidRPr="00511875">
        <w:rPr>
          <w:b/>
          <w:lang w:val="en-US"/>
        </w:rPr>
        <w:t>subscription policy</w:t>
      </w:r>
      <w:r>
        <w:rPr>
          <w:lang w:val="en-US"/>
        </w:rPr>
        <w:t xml:space="preserve"> </w:t>
      </w:r>
      <w:r>
        <w:t xml:space="preserve">and </w:t>
      </w:r>
      <w:r w:rsidRPr="00511875">
        <w:rPr>
          <w:b/>
          <w:lang w:val="en-US"/>
        </w:rPr>
        <w:t>mechanism</w:t>
      </w:r>
      <w:r>
        <w:rPr>
          <w:lang w:val="en-US"/>
        </w:rPr>
        <w:t xml:space="preserve"> </w:t>
      </w:r>
      <w:r>
        <w:t>to</w:t>
      </w:r>
      <w:r w:rsidRPr="009F09CC">
        <w:t xml:space="preserve"> </w:t>
      </w:r>
      <w:r>
        <w:t>support the</w:t>
      </w:r>
      <w:r>
        <w:rPr>
          <w:b/>
          <w:i/>
        </w:rPr>
        <w:t xml:space="preserve"> </w:t>
      </w:r>
      <w:r w:rsidRPr="00F86797">
        <w:rPr>
          <w:b/>
          <w:i/>
        </w:rPr>
        <w:t>maximum energy consumption</w:t>
      </w:r>
      <w:r>
        <w:rPr>
          <w:b/>
          <w:i/>
        </w:rPr>
        <w:t xml:space="preserve"> </w:t>
      </w:r>
      <w:r w:rsidRPr="00AB7790">
        <w:t xml:space="preserve">in </w:t>
      </w:r>
      <w:r w:rsidRPr="00AB7790">
        <w:rPr>
          <w:b/>
        </w:rPr>
        <w:t>UE granularity</w:t>
      </w:r>
      <w:r>
        <w:rPr>
          <w:b/>
          <w:i/>
        </w:rPr>
        <w:t>.</w:t>
      </w:r>
    </w:p>
    <w:p w14:paraId="0BC417F7" w14:textId="77777777" w:rsidR="000C53DA" w:rsidRDefault="000C53DA" w:rsidP="000C53DA">
      <w:r>
        <w:rPr>
          <w:noProof/>
        </w:rPr>
        <w:lastRenderedPageBreak/>
        <w:drawing>
          <wp:inline distT="0" distB="0" distL="0" distR="0" wp14:anchorId="184D7674" wp14:editId="6EC5F869">
            <wp:extent cx="6074965" cy="2529158"/>
            <wp:effectExtent l="0" t="0" r="254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2168" cy="2544647"/>
                    </a:xfrm>
                    <a:prstGeom prst="rect">
                      <a:avLst/>
                    </a:prstGeom>
                    <a:noFill/>
                  </pic:spPr>
                </pic:pic>
              </a:graphicData>
            </a:graphic>
          </wp:inline>
        </w:drawing>
      </w:r>
    </w:p>
    <w:p w14:paraId="7CD80624" w14:textId="77777777" w:rsidR="000C53DA" w:rsidRPr="00EE75A2" w:rsidRDefault="000C53DA" w:rsidP="000C53DA">
      <w:pPr>
        <w:pStyle w:val="TF"/>
        <w:rPr>
          <w:rFonts w:eastAsia="SimSun"/>
          <w:lang w:val="en-US" w:eastAsia="zh-CN"/>
        </w:rPr>
      </w:pPr>
      <w:r w:rsidRPr="00EE75A2">
        <w:rPr>
          <w:rFonts w:eastAsia="SimSun"/>
          <w:lang w:val="en-US" w:eastAsia="zh-CN"/>
        </w:rPr>
        <w:t>Figure 1.2-1: high</w:t>
      </w:r>
      <w:r>
        <w:rPr>
          <w:rFonts w:eastAsia="SimSun"/>
          <w:lang w:val="en-US" w:eastAsia="zh-CN"/>
        </w:rPr>
        <w:t>-</w:t>
      </w:r>
      <w:r w:rsidRPr="00EE75A2">
        <w:rPr>
          <w:rFonts w:eastAsia="SimSun"/>
          <w:lang w:val="en-US" w:eastAsia="zh-CN"/>
        </w:rPr>
        <w:t xml:space="preserve">level description of </w:t>
      </w:r>
      <w:r>
        <w:rPr>
          <w:rFonts w:eastAsia="SimSun"/>
          <w:lang w:val="en-US" w:eastAsia="zh-CN"/>
        </w:rPr>
        <w:t xml:space="preserve">subscriber’s current </w:t>
      </w:r>
      <w:r w:rsidRPr="00EE75A2">
        <w:rPr>
          <w:rFonts w:eastAsia="SimSun"/>
          <w:lang w:val="en-US" w:eastAsia="zh-CN"/>
        </w:rPr>
        <w:t>energy consumption control.</w:t>
      </w:r>
    </w:p>
    <w:p w14:paraId="067081C0" w14:textId="77777777" w:rsidR="000C53DA" w:rsidRDefault="000C53DA" w:rsidP="000C53DA">
      <w:r>
        <w:t xml:space="preserve">Figure 1.2-1 illustrates a high-level description of current </w:t>
      </w:r>
      <w:r w:rsidRPr="00EE75A2">
        <w:t xml:space="preserve">energy consumption control </w:t>
      </w:r>
      <w:r>
        <w:t xml:space="preserve">for a UE with 3 PDU Sessions that are served by 3 SMFs and 2 UPFs. Each SMF monitors </w:t>
      </w:r>
      <w:r w:rsidRPr="00994387">
        <w:t xml:space="preserve">energy usage information at </w:t>
      </w:r>
      <w:r>
        <w:t xml:space="preserve">UE’s </w:t>
      </w:r>
      <w:r w:rsidRPr="00994387">
        <w:t>PDU session level and report</w:t>
      </w:r>
      <w:r>
        <w:t>s</w:t>
      </w:r>
      <w:r w:rsidRPr="00994387">
        <w:t xml:space="preserve"> energy usage information</w:t>
      </w:r>
      <w:r>
        <w:t xml:space="preserve"> (i.e., the transferred data volume and the consumed energy)</w:t>
      </w:r>
      <w:r w:rsidRPr="00994387">
        <w:t xml:space="preserve"> to the CHF </w:t>
      </w:r>
      <w:r>
        <w:t xml:space="preserve">periodically. Based on the reports from SMFs, CHF instantly checks whether the threshold (i.e., maximum energy consumption) is exceeded or not. Is so, CHF determines Energy Session Maximum Bit Rate (ESMBR) to particular PDU session(s) for the next time interval “x” to control the maximum energy consumption instantly. The ESMBR is provided to specific UPF(s) via their associated SMF(s) to throttle traffic at particular PDU session(s) of the UE. </w:t>
      </w:r>
    </w:p>
    <w:p w14:paraId="252E612B" w14:textId="77777777" w:rsidR="000C53DA" w:rsidRDefault="000C53DA" w:rsidP="000C53DA">
      <w:r>
        <w:t>The UE’s traffic that is subject to current</w:t>
      </w:r>
      <w:r w:rsidRPr="00EE75A2">
        <w:t xml:space="preserve"> energy consumption control </w:t>
      </w:r>
      <w:r>
        <w:t xml:space="preserve">is the best effort-traffic </w:t>
      </w:r>
      <w:r w:rsidRPr="00EE75A2">
        <w:t>(e.g., non-GBR traffic</w:t>
      </w:r>
      <w:r>
        <w:t xml:space="preserve">) associated with specific QoS flows or </w:t>
      </w:r>
      <w:r w:rsidRPr="00EE75A2">
        <w:t>the whole PDU Session</w:t>
      </w:r>
      <w:r>
        <w:t>. The energy usage information of the UE (i.e., the transferred data volume and the consumed energy) is only counted for this traffic subject to energy consumption control. In other words, certain services of the UE (e.g. GBR traffic or certain non-GBR based operator services) are excluded from the throttling and should therefore also not be counted for the energy consumption control.</w:t>
      </w:r>
    </w:p>
    <w:p w14:paraId="7F526DDB" w14:textId="77777777" w:rsidR="000C53DA" w:rsidRPr="00EE75A2" w:rsidRDefault="000C53DA" w:rsidP="000C53DA">
      <w:r>
        <w:t xml:space="preserve">In this solution, UE’s current </w:t>
      </w:r>
      <w:r w:rsidRPr="00EE75A2">
        <w:t xml:space="preserve">energy consumption control </w:t>
      </w:r>
      <w:r>
        <w:t xml:space="preserve">is based on the enhancement of existing interactions between CHF, SMF and UPF. As the CHF is acting as the central point for all the SMF(s), it can manage and control the maximum energy consumption instantaneously (i.e., current energy consumption for the measurement interval) for multiple PDU sessions of a UE handled by multiple SMFs. As enforcement mechanism for the current energy consumption control, the ESMBR is proposed for the particular PDU session(s) of the UE in order to restrict the maximum amount of traffic within these PDU Session(s) and thus, the maximum energy be consumed.  </w:t>
      </w:r>
    </w:p>
    <w:p w14:paraId="631913F7" w14:textId="77777777" w:rsidR="00CA6115" w:rsidRPr="00927C1B" w:rsidRDefault="00CA6115" w:rsidP="00CA6115">
      <w:pPr>
        <w:pStyle w:val="Heading1"/>
      </w:pPr>
      <w:r>
        <w:t>2</w:t>
      </w:r>
      <w:r w:rsidRPr="00927C1B">
        <w:t xml:space="preserve">. </w:t>
      </w:r>
      <w:r>
        <w:t>Text Proposal</w:t>
      </w:r>
    </w:p>
    <w:p w14:paraId="541FD5A7" w14:textId="29971510" w:rsidR="00CA6115" w:rsidRPr="00813D73" w:rsidRDefault="00F40EE5" w:rsidP="008754B1">
      <w:pPr>
        <w:jc w:val="both"/>
        <w:rPr>
          <w:lang w:eastAsia="zh-CN"/>
        </w:rPr>
      </w:pPr>
      <w:r>
        <w:rPr>
          <w:lang w:eastAsia="zh-CN"/>
        </w:rPr>
        <w:t xml:space="preserve">It is proposed to capture the following changes vs. </w:t>
      </w:r>
      <w:r w:rsidR="000C53DA" w:rsidRPr="000928F0">
        <w:rPr>
          <w:lang w:eastAsia="zh-CN"/>
        </w:rPr>
        <w:t>TR</w:t>
      </w:r>
      <w:r w:rsidR="000C53DA" w:rsidRPr="000928F0">
        <w:t> </w:t>
      </w:r>
      <w:r w:rsidR="000C53DA" w:rsidRPr="000928F0">
        <w:rPr>
          <w:lang w:eastAsia="zh-CN"/>
        </w:rPr>
        <w:t>23.700-66</w:t>
      </w:r>
      <w:r w:rsidR="000C53DA">
        <w:rPr>
          <w:lang w:eastAsia="zh-CN"/>
        </w:rPr>
        <w:t xml:space="preserve"> v0.4.0</w:t>
      </w:r>
      <w:r>
        <w:rPr>
          <w:lang w:eastAsia="zh-CN"/>
        </w:rPr>
        <w:t>.</w:t>
      </w:r>
    </w:p>
    <w:p w14:paraId="64544939" w14:textId="06E8D3B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14D442" w14:textId="77777777" w:rsidR="00A25A7E" w:rsidRPr="005130C9" w:rsidRDefault="00A25A7E" w:rsidP="00A25A7E">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7674312"/>
      <w:bookmarkStart w:id="21" w:name="_Toc161043127"/>
      <w:bookmarkStart w:id="22" w:name="_Toc16839382"/>
      <w:bookmarkEnd w:id="1"/>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1FB05C" w14:textId="77777777" w:rsidR="00A25A7E" w:rsidRPr="005130C9" w:rsidRDefault="00A25A7E" w:rsidP="00A25A7E">
      <w:pPr>
        <w:pStyle w:val="EditorsNote"/>
      </w:pPr>
      <w:r>
        <w:rPr>
          <w:lang w:eastAsia="zh-CN"/>
        </w:rPr>
        <w:t>Editor's note:</w:t>
      </w:r>
      <w:r w:rsidRPr="005130C9">
        <w:tab/>
        <w:t>This clause describes the mapping between solutions and key issues.</w:t>
      </w:r>
    </w:p>
    <w:bookmarkEnd w:id="22"/>
    <w:p w14:paraId="52BD95BC" w14:textId="77777777" w:rsidR="00A25A7E" w:rsidRPr="005130C9" w:rsidRDefault="00A25A7E" w:rsidP="00A25A7E">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A25A7E" w:rsidRPr="005130C9" w14:paraId="7FFCCA99" w14:textId="77777777" w:rsidTr="003A0520">
        <w:trPr>
          <w:cantSplit/>
          <w:jc w:val="center"/>
        </w:trPr>
        <w:tc>
          <w:tcPr>
            <w:tcW w:w="1384" w:type="dxa"/>
            <w:tcBorders>
              <w:bottom w:val="nil"/>
            </w:tcBorders>
            <w:shd w:val="clear" w:color="auto" w:fill="auto"/>
          </w:tcPr>
          <w:p w14:paraId="4E261EBE" w14:textId="77777777" w:rsidR="00A25A7E" w:rsidRPr="005130C9" w:rsidRDefault="00A25A7E" w:rsidP="003A0520">
            <w:pPr>
              <w:pStyle w:val="TAH"/>
              <w:rPr>
                <w:sz w:val="16"/>
                <w:szCs w:val="16"/>
              </w:rPr>
            </w:pPr>
            <w:r w:rsidRPr="005130C9">
              <w:rPr>
                <w:sz w:val="16"/>
                <w:szCs w:val="16"/>
              </w:rPr>
              <w:t>Solutions</w:t>
            </w:r>
          </w:p>
        </w:tc>
        <w:tc>
          <w:tcPr>
            <w:tcW w:w="7119" w:type="dxa"/>
            <w:gridSpan w:val="3"/>
          </w:tcPr>
          <w:p w14:paraId="277649DF" w14:textId="77777777" w:rsidR="00A25A7E" w:rsidRPr="005130C9" w:rsidRDefault="00A25A7E" w:rsidP="003A0520">
            <w:pPr>
              <w:pStyle w:val="TAH"/>
              <w:rPr>
                <w:sz w:val="16"/>
                <w:szCs w:val="16"/>
              </w:rPr>
            </w:pPr>
            <w:r w:rsidRPr="005130C9">
              <w:rPr>
                <w:rFonts w:hint="eastAsia"/>
                <w:sz w:val="16"/>
                <w:szCs w:val="16"/>
                <w:lang w:eastAsia="ko-KR"/>
              </w:rPr>
              <w:t>Key Issues</w:t>
            </w:r>
          </w:p>
        </w:tc>
      </w:tr>
      <w:tr w:rsidR="00A25A7E" w:rsidRPr="005130C9" w14:paraId="74956014" w14:textId="77777777" w:rsidTr="003A0520">
        <w:trPr>
          <w:cantSplit/>
          <w:jc w:val="center"/>
        </w:trPr>
        <w:tc>
          <w:tcPr>
            <w:tcW w:w="1384" w:type="dxa"/>
            <w:tcBorders>
              <w:top w:val="nil"/>
            </w:tcBorders>
            <w:shd w:val="clear" w:color="auto" w:fill="auto"/>
          </w:tcPr>
          <w:p w14:paraId="1FF54094" w14:textId="77777777" w:rsidR="00A25A7E" w:rsidRPr="005130C9" w:rsidRDefault="00A25A7E" w:rsidP="003A0520">
            <w:pPr>
              <w:pStyle w:val="TAH"/>
              <w:rPr>
                <w:sz w:val="16"/>
                <w:szCs w:val="16"/>
              </w:rPr>
            </w:pPr>
          </w:p>
        </w:tc>
        <w:tc>
          <w:tcPr>
            <w:tcW w:w="2297" w:type="dxa"/>
          </w:tcPr>
          <w:p w14:paraId="1EBB1DF2" w14:textId="77777777" w:rsidR="00A25A7E" w:rsidRPr="005130C9" w:rsidRDefault="00A25A7E" w:rsidP="003A0520">
            <w:pPr>
              <w:pStyle w:val="TAH"/>
              <w:rPr>
                <w:sz w:val="16"/>
                <w:szCs w:val="16"/>
              </w:rPr>
            </w:pPr>
            <w:r w:rsidRPr="005130C9">
              <w:rPr>
                <w:sz w:val="16"/>
                <w:szCs w:val="16"/>
              </w:rPr>
              <w:t>1</w:t>
            </w:r>
          </w:p>
        </w:tc>
        <w:tc>
          <w:tcPr>
            <w:tcW w:w="2410" w:type="dxa"/>
          </w:tcPr>
          <w:p w14:paraId="0B789EE4" w14:textId="77777777" w:rsidR="00A25A7E" w:rsidRPr="005130C9" w:rsidRDefault="00A25A7E" w:rsidP="003A0520">
            <w:pPr>
              <w:pStyle w:val="TAH"/>
              <w:rPr>
                <w:sz w:val="16"/>
                <w:szCs w:val="16"/>
                <w:lang w:eastAsia="ko-KR"/>
              </w:rPr>
            </w:pPr>
            <w:r w:rsidRPr="005130C9">
              <w:rPr>
                <w:rFonts w:hint="eastAsia"/>
                <w:sz w:val="16"/>
                <w:szCs w:val="16"/>
                <w:lang w:eastAsia="ko-KR"/>
              </w:rPr>
              <w:t>2</w:t>
            </w:r>
          </w:p>
        </w:tc>
        <w:tc>
          <w:tcPr>
            <w:tcW w:w="2412" w:type="dxa"/>
          </w:tcPr>
          <w:p w14:paraId="2D74395E" w14:textId="77777777" w:rsidR="00A25A7E" w:rsidRPr="005130C9" w:rsidRDefault="00A25A7E" w:rsidP="003A0520">
            <w:pPr>
              <w:pStyle w:val="TAH"/>
              <w:rPr>
                <w:sz w:val="16"/>
                <w:szCs w:val="16"/>
                <w:lang w:eastAsia="ko-KR"/>
              </w:rPr>
            </w:pPr>
            <w:r>
              <w:rPr>
                <w:sz w:val="16"/>
                <w:szCs w:val="16"/>
                <w:lang w:eastAsia="ko-KR"/>
              </w:rPr>
              <w:t>3</w:t>
            </w:r>
          </w:p>
          <w:p w14:paraId="5EC988E3" w14:textId="77777777" w:rsidR="00A25A7E" w:rsidRPr="005130C9" w:rsidRDefault="00A25A7E" w:rsidP="003A0520">
            <w:pPr>
              <w:pStyle w:val="TAH"/>
              <w:rPr>
                <w:sz w:val="16"/>
                <w:szCs w:val="16"/>
              </w:rPr>
            </w:pPr>
          </w:p>
        </w:tc>
      </w:tr>
      <w:tr w:rsidR="00A25A7E" w:rsidRPr="005130C9" w14:paraId="5235DB70" w14:textId="77777777" w:rsidTr="003A0520">
        <w:trPr>
          <w:cantSplit/>
          <w:jc w:val="center"/>
        </w:trPr>
        <w:tc>
          <w:tcPr>
            <w:tcW w:w="1384" w:type="dxa"/>
          </w:tcPr>
          <w:p w14:paraId="2193C386" w14:textId="77777777" w:rsidR="00A25A7E" w:rsidRPr="005130C9" w:rsidRDefault="00A25A7E" w:rsidP="003A0520">
            <w:pPr>
              <w:pStyle w:val="TAH"/>
            </w:pPr>
            <w:r w:rsidRPr="005130C9">
              <w:t>1</w:t>
            </w:r>
          </w:p>
        </w:tc>
        <w:tc>
          <w:tcPr>
            <w:tcW w:w="2297" w:type="dxa"/>
          </w:tcPr>
          <w:p w14:paraId="3CC0A0A8" w14:textId="77777777" w:rsidR="00A25A7E" w:rsidRPr="005130C9" w:rsidRDefault="00A25A7E" w:rsidP="003A0520">
            <w:pPr>
              <w:pStyle w:val="TAC"/>
            </w:pPr>
            <w:r>
              <w:t>x</w:t>
            </w:r>
          </w:p>
        </w:tc>
        <w:tc>
          <w:tcPr>
            <w:tcW w:w="2410" w:type="dxa"/>
          </w:tcPr>
          <w:p w14:paraId="44E0109E" w14:textId="77777777" w:rsidR="00A25A7E" w:rsidRPr="005130C9" w:rsidRDefault="00A25A7E" w:rsidP="003A0520">
            <w:pPr>
              <w:pStyle w:val="TAC"/>
            </w:pPr>
          </w:p>
        </w:tc>
        <w:tc>
          <w:tcPr>
            <w:tcW w:w="2412" w:type="dxa"/>
          </w:tcPr>
          <w:p w14:paraId="62EA5117" w14:textId="77777777" w:rsidR="00A25A7E" w:rsidRPr="005130C9" w:rsidRDefault="00A25A7E" w:rsidP="003A0520">
            <w:pPr>
              <w:pStyle w:val="TAC"/>
            </w:pPr>
          </w:p>
        </w:tc>
      </w:tr>
      <w:tr w:rsidR="00A25A7E" w:rsidRPr="005130C9" w14:paraId="1A2F6452" w14:textId="77777777" w:rsidTr="003A0520">
        <w:trPr>
          <w:cantSplit/>
          <w:jc w:val="center"/>
        </w:trPr>
        <w:tc>
          <w:tcPr>
            <w:tcW w:w="1384" w:type="dxa"/>
          </w:tcPr>
          <w:p w14:paraId="773029BB" w14:textId="77777777" w:rsidR="00A25A7E" w:rsidRPr="005130C9" w:rsidRDefault="00A25A7E" w:rsidP="003A0520">
            <w:pPr>
              <w:pStyle w:val="TAH"/>
            </w:pPr>
            <w:r w:rsidRPr="005130C9">
              <w:t>2</w:t>
            </w:r>
          </w:p>
        </w:tc>
        <w:tc>
          <w:tcPr>
            <w:tcW w:w="2297" w:type="dxa"/>
          </w:tcPr>
          <w:p w14:paraId="0DBDE72B" w14:textId="77777777" w:rsidR="00A25A7E" w:rsidRPr="005130C9" w:rsidRDefault="00A25A7E" w:rsidP="003A0520">
            <w:pPr>
              <w:pStyle w:val="TAC"/>
            </w:pPr>
            <w:r>
              <w:t>x</w:t>
            </w:r>
          </w:p>
        </w:tc>
        <w:tc>
          <w:tcPr>
            <w:tcW w:w="2410" w:type="dxa"/>
          </w:tcPr>
          <w:p w14:paraId="495A1664" w14:textId="77777777" w:rsidR="00A25A7E" w:rsidRPr="005130C9" w:rsidRDefault="00A25A7E" w:rsidP="003A0520">
            <w:pPr>
              <w:pStyle w:val="TAC"/>
            </w:pPr>
          </w:p>
        </w:tc>
        <w:tc>
          <w:tcPr>
            <w:tcW w:w="2412" w:type="dxa"/>
          </w:tcPr>
          <w:p w14:paraId="2019D5E5" w14:textId="77777777" w:rsidR="00A25A7E" w:rsidRPr="005130C9" w:rsidRDefault="00A25A7E" w:rsidP="003A0520">
            <w:pPr>
              <w:pStyle w:val="TAC"/>
            </w:pPr>
          </w:p>
        </w:tc>
      </w:tr>
      <w:tr w:rsidR="00A25A7E" w:rsidRPr="005130C9" w14:paraId="57EFF412" w14:textId="77777777" w:rsidTr="003A0520">
        <w:trPr>
          <w:cantSplit/>
          <w:jc w:val="center"/>
        </w:trPr>
        <w:tc>
          <w:tcPr>
            <w:tcW w:w="1384" w:type="dxa"/>
          </w:tcPr>
          <w:p w14:paraId="2728651F" w14:textId="77777777" w:rsidR="00A25A7E" w:rsidRPr="005130C9" w:rsidRDefault="00A25A7E" w:rsidP="003A0520">
            <w:pPr>
              <w:pStyle w:val="TAH"/>
              <w:rPr>
                <w:lang w:eastAsia="ko-KR"/>
              </w:rPr>
            </w:pPr>
            <w:r>
              <w:rPr>
                <w:lang w:eastAsia="ko-KR"/>
              </w:rPr>
              <w:t>3</w:t>
            </w:r>
          </w:p>
        </w:tc>
        <w:tc>
          <w:tcPr>
            <w:tcW w:w="2297" w:type="dxa"/>
          </w:tcPr>
          <w:p w14:paraId="53BC2D1A" w14:textId="77777777" w:rsidR="00A25A7E" w:rsidRPr="005130C9" w:rsidRDefault="00A25A7E" w:rsidP="003A0520">
            <w:pPr>
              <w:pStyle w:val="TAC"/>
            </w:pPr>
            <w:r>
              <w:t>x</w:t>
            </w:r>
          </w:p>
        </w:tc>
        <w:tc>
          <w:tcPr>
            <w:tcW w:w="2410" w:type="dxa"/>
          </w:tcPr>
          <w:p w14:paraId="751B2C4A" w14:textId="77777777" w:rsidR="00A25A7E" w:rsidRPr="005130C9" w:rsidRDefault="00A25A7E" w:rsidP="003A0520">
            <w:pPr>
              <w:pStyle w:val="TAC"/>
            </w:pPr>
          </w:p>
        </w:tc>
        <w:tc>
          <w:tcPr>
            <w:tcW w:w="2412" w:type="dxa"/>
          </w:tcPr>
          <w:p w14:paraId="2E7EF7AA" w14:textId="77777777" w:rsidR="00A25A7E" w:rsidRPr="005130C9" w:rsidRDefault="00A25A7E" w:rsidP="003A0520">
            <w:pPr>
              <w:pStyle w:val="TAC"/>
            </w:pPr>
            <w:r>
              <w:t>x</w:t>
            </w:r>
          </w:p>
        </w:tc>
      </w:tr>
      <w:tr w:rsidR="00A25A7E" w:rsidRPr="005130C9" w14:paraId="38ED0F83" w14:textId="77777777" w:rsidTr="003A0520">
        <w:trPr>
          <w:cantSplit/>
          <w:jc w:val="center"/>
        </w:trPr>
        <w:tc>
          <w:tcPr>
            <w:tcW w:w="1384" w:type="dxa"/>
          </w:tcPr>
          <w:p w14:paraId="2B734309" w14:textId="77777777" w:rsidR="00A25A7E" w:rsidRPr="005130C9" w:rsidDel="00FA696D" w:rsidRDefault="00A25A7E" w:rsidP="003A0520">
            <w:pPr>
              <w:pStyle w:val="TAH"/>
              <w:rPr>
                <w:lang w:eastAsia="ko-KR"/>
              </w:rPr>
            </w:pPr>
            <w:r>
              <w:rPr>
                <w:lang w:eastAsia="ko-KR"/>
              </w:rPr>
              <w:t>4</w:t>
            </w:r>
          </w:p>
        </w:tc>
        <w:tc>
          <w:tcPr>
            <w:tcW w:w="2297" w:type="dxa"/>
          </w:tcPr>
          <w:p w14:paraId="7FDF8AB4" w14:textId="77777777" w:rsidR="00A25A7E" w:rsidRDefault="00A25A7E" w:rsidP="003A0520">
            <w:pPr>
              <w:pStyle w:val="TAC"/>
            </w:pPr>
            <w:r>
              <w:t>x</w:t>
            </w:r>
          </w:p>
        </w:tc>
        <w:tc>
          <w:tcPr>
            <w:tcW w:w="2410" w:type="dxa"/>
          </w:tcPr>
          <w:p w14:paraId="3DD924CF" w14:textId="77777777" w:rsidR="00A25A7E" w:rsidRPr="005130C9" w:rsidRDefault="00A25A7E" w:rsidP="003A0520">
            <w:pPr>
              <w:pStyle w:val="TAC"/>
            </w:pPr>
          </w:p>
        </w:tc>
        <w:tc>
          <w:tcPr>
            <w:tcW w:w="2412" w:type="dxa"/>
          </w:tcPr>
          <w:p w14:paraId="4E65F822" w14:textId="77777777" w:rsidR="00A25A7E" w:rsidRPr="005130C9" w:rsidRDefault="00A25A7E" w:rsidP="003A0520">
            <w:pPr>
              <w:pStyle w:val="TAC"/>
            </w:pPr>
          </w:p>
        </w:tc>
      </w:tr>
      <w:tr w:rsidR="00A25A7E" w:rsidRPr="005130C9" w14:paraId="16F4EEBA" w14:textId="77777777" w:rsidTr="003A0520">
        <w:trPr>
          <w:cantSplit/>
          <w:jc w:val="center"/>
        </w:trPr>
        <w:tc>
          <w:tcPr>
            <w:tcW w:w="1384" w:type="dxa"/>
          </w:tcPr>
          <w:p w14:paraId="7978E24A" w14:textId="77777777" w:rsidR="00A25A7E" w:rsidRDefault="00A25A7E" w:rsidP="003A0520">
            <w:pPr>
              <w:pStyle w:val="TAH"/>
              <w:rPr>
                <w:lang w:eastAsia="ko-KR"/>
              </w:rPr>
            </w:pPr>
            <w:r>
              <w:rPr>
                <w:lang w:eastAsia="ko-KR"/>
              </w:rPr>
              <w:t>5</w:t>
            </w:r>
          </w:p>
        </w:tc>
        <w:tc>
          <w:tcPr>
            <w:tcW w:w="2297" w:type="dxa"/>
          </w:tcPr>
          <w:p w14:paraId="2D8E1896" w14:textId="77777777" w:rsidR="00A25A7E" w:rsidRDefault="00A25A7E" w:rsidP="003A0520">
            <w:pPr>
              <w:pStyle w:val="TAC"/>
            </w:pPr>
            <w:r>
              <w:t>x</w:t>
            </w:r>
          </w:p>
        </w:tc>
        <w:tc>
          <w:tcPr>
            <w:tcW w:w="2410" w:type="dxa"/>
          </w:tcPr>
          <w:p w14:paraId="3F51F4F4" w14:textId="77777777" w:rsidR="00A25A7E" w:rsidRPr="005130C9" w:rsidRDefault="00A25A7E" w:rsidP="003A0520">
            <w:pPr>
              <w:pStyle w:val="TAC"/>
            </w:pPr>
          </w:p>
        </w:tc>
        <w:tc>
          <w:tcPr>
            <w:tcW w:w="2412" w:type="dxa"/>
          </w:tcPr>
          <w:p w14:paraId="462F12E6" w14:textId="77777777" w:rsidR="00A25A7E" w:rsidRPr="005130C9" w:rsidRDefault="00A25A7E" w:rsidP="003A0520">
            <w:pPr>
              <w:pStyle w:val="TAC"/>
            </w:pPr>
            <w:r>
              <w:t>x</w:t>
            </w:r>
          </w:p>
        </w:tc>
      </w:tr>
      <w:tr w:rsidR="00A25A7E" w:rsidRPr="005130C9" w14:paraId="29E46B30" w14:textId="77777777" w:rsidTr="003A0520">
        <w:trPr>
          <w:cantSplit/>
          <w:jc w:val="center"/>
        </w:trPr>
        <w:tc>
          <w:tcPr>
            <w:tcW w:w="1384" w:type="dxa"/>
          </w:tcPr>
          <w:p w14:paraId="4D7721FF" w14:textId="77777777" w:rsidR="00A25A7E" w:rsidRDefault="00A25A7E" w:rsidP="003A0520">
            <w:pPr>
              <w:pStyle w:val="TAH"/>
              <w:rPr>
                <w:lang w:eastAsia="ko-KR"/>
              </w:rPr>
            </w:pPr>
            <w:r>
              <w:rPr>
                <w:lang w:eastAsia="ko-KR"/>
              </w:rPr>
              <w:t>6</w:t>
            </w:r>
          </w:p>
        </w:tc>
        <w:tc>
          <w:tcPr>
            <w:tcW w:w="2297" w:type="dxa"/>
          </w:tcPr>
          <w:p w14:paraId="6E6017F7" w14:textId="77777777" w:rsidR="00A25A7E" w:rsidRDefault="00A25A7E" w:rsidP="003A0520">
            <w:pPr>
              <w:pStyle w:val="TAC"/>
            </w:pPr>
            <w:r>
              <w:t>x</w:t>
            </w:r>
          </w:p>
        </w:tc>
        <w:tc>
          <w:tcPr>
            <w:tcW w:w="2410" w:type="dxa"/>
          </w:tcPr>
          <w:p w14:paraId="778440E2" w14:textId="77777777" w:rsidR="00A25A7E" w:rsidRPr="005130C9" w:rsidRDefault="00A25A7E" w:rsidP="003A0520">
            <w:pPr>
              <w:pStyle w:val="TAC"/>
            </w:pPr>
          </w:p>
        </w:tc>
        <w:tc>
          <w:tcPr>
            <w:tcW w:w="2412" w:type="dxa"/>
          </w:tcPr>
          <w:p w14:paraId="27BA1C82" w14:textId="77777777" w:rsidR="00A25A7E" w:rsidRPr="005130C9" w:rsidRDefault="00A25A7E" w:rsidP="003A0520">
            <w:pPr>
              <w:pStyle w:val="TAC"/>
            </w:pPr>
          </w:p>
        </w:tc>
      </w:tr>
      <w:tr w:rsidR="00A25A7E" w:rsidRPr="005130C9" w14:paraId="6A999D0F" w14:textId="77777777" w:rsidTr="003A0520">
        <w:trPr>
          <w:cantSplit/>
          <w:jc w:val="center"/>
        </w:trPr>
        <w:tc>
          <w:tcPr>
            <w:tcW w:w="1384" w:type="dxa"/>
          </w:tcPr>
          <w:p w14:paraId="3AF0E09D" w14:textId="77777777" w:rsidR="00A25A7E" w:rsidRDefault="00A25A7E" w:rsidP="003A0520">
            <w:pPr>
              <w:pStyle w:val="TAH"/>
              <w:rPr>
                <w:lang w:eastAsia="ko-KR"/>
              </w:rPr>
            </w:pPr>
            <w:r>
              <w:rPr>
                <w:lang w:eastAsia="ko-KR"/>
              </w:rPr>
              <w:t>7</w:t>
            </w:r>
          </w:p>
        </w:tc>
        <w:tc>
          <w:tcPr>
            <w:tcW w:w="2297" w:type="dxa"/>
          </w:tcPr>
          <w:p w14:paraId="45E5A826" w14:textId="77777777" w:rsidR="00A25A7E" w:rsidRDefault="00A25A7E" w:rsidP="003A0520">
            <w:pPr>
              <w:pStyle w:val="TAC"/>
            </w:pPr>
          </w:p>
        </w:tc>
        <w:tc>
          <w:tcPr>
            <w:tcW w:w="2410" w:type="dxa"/>
          </w:tcPr>
          <w:p w14:paraId="16708DBA" w14:textId="77777777" w:rsidR="00A25A7E" w:rsidRPr="005130C9" w:rsidRDefault="00A25A7E" w:rsidP="003A0520">
            <w:pPr>
              <w:pStyle w:val="TAC"/>
            </w:pPr>
            <w:r>
              <w:t>x</w:t>
            </w:r>
          </w:p>
        </w:tc>
        <w:tc>
          <w:tcPr>
            <w:tcW w:w="2412" w:type="dxa"/>
          </w:tcPr>
          <w:p w14:paraId="76F9DCD4" w14:textId="77777777" w:rsidR="00A25A7E" w:rsidRPr="005130C9" w:rsidRDefault="00A25A7E" w:rsidP="003A0520">
            <w:pPr>
              <w:pStyle w:val="TAC"/>
            </w:pPr>
          </w:p>
        </w:tc>
      </w:tr>
      <w:tr w:rsidR="00A25A7E" w:rsidRPr="005130C9" w14:paraId="11AA66A1" w14:textId="77777777" w:rsidTr="003A0520">
        <w:trPr>
          <w:cantSplit/>
          <w:jc w:val="center"/>
        </w:trPr>
        <w:tc>
          <w:tcPr>
            <w:tcW w:w="1384" w:type="dxa"/>
          </w:tcPr>
          <w:p w14:paraId="222B45F5" w14:textId="77777777" w:rsidR="00A25A7E" w:rsidRDefault="00A25A7E" w:rsidP="003A0520">
            <w:pPr>
              <w:pStyle w:val="TAH"/>
              <w:rPr>
                <w:lang w:eastAsia="ko-KR"/>
              </w:rPr>
            </w:pPr>
            <w:r>
              <w:rPr>
                <w:lang w:eastAsia="ko-KR"/>
              </w:rPr>
              <w:t>8</w:t>
            </w:r>
          </w:p>
        </w:tc>
        <w:tc>
          <w:tcPr>
            <w:tcW w:w="2297" w:type="dxa"/>
          </w:tcPr>
          <w:p w14:paraId="712784FE" w14:textId="77777777" w:rsidR="00A25A7E" w:rsidRDefault="00A25A7E" w:rsidP="003A0520">
            <w:pPr>
              <w:pStyle w:val="TAC"/>
            </w:pPr>
          </w:p>
        </w:tc>
        <w:tc>
          <w:tcPr>
            <w:tcW w:w="2410" w:type="dxa"/>
          </w:tcPr>
          <w:p w14:paraId="1425FEEF" w14:textId="77777777" w:rsidR="00A25A7E" w:rsidRDefault="00A25A7E" w:rsidP="003A0520">
            <w:pPr>
              <w:pStyle w:val="TAC"/>
            </w:pPr>
            <w:r>
              <w:t>x</w:t>
            </w:r>
          </w:p>
        </w:tc>
        <w:tc>
          <w:tcPr>
            <w:tcW w:w="2412" w:type="dxa"/>
          </w:tcPr>
          <w:p w14:paraId="10B1D7A4" w14:textId="77777777" w:rsidR="00A25A7E" w:rsidRPr="005130C9" w:rsidRDefault="00A25A7E" w:rsidP="003A0520">
            <w:pPr>
              <w:pStyle w:val="TAC"/>
            </w:pPr>
          </w:p>
        </w:tc>
      </w:tr>
      <w:tr w:rsidR="00A25A7E" w:rsidRPr="005130C9" w14:paraId="4BFCF542" w14:textId="77777777" w:rsidTr="003A0520">
        <w:trPr>
          <w:cantSplit/>
          <w:jc w:val="center"/>
        </w:trPr>
        <w:tc>
          <w:tcPr>
            <w:tcW w:w="1384" w:type="dxa"/>
          </w:tcPr>
          <w:p w14:paraId="512FDCDE" w14:textId="77777777" w:rsidR="00A25A7E" w:rsidRDefault="00A25A7E" w:rsidP="003A0520">
            <w:pPr>
              <w:pStyle w:val="TAH"/>
              <w:rPr>
                <w:lang w:eastAsia="ko-KR"/>
              </w:rPr>
            </w:pPr>
            <w:r>
              <w:rPr>
                <w:lang w:eastAsia="ko-KR"/>
              </w:rPr>
              <w:t>9</w:t>
            </w:r>
          </w:p>
        </w:tc>
        <w:tc>
          <w:tcPr>
            <w:tcW w:w="2297" w:type="dxa"/>
          </w:tcPr>
          <w:p w14:paraId="34391B33" w14:textId="77777777" w:rsidR="00A25A7E" w:rsidRDefault="00A25A7E" w:rsidP="003A0520">
            <w:pPr>
              <w:pStyle w:val="TAC"/>
            </w:pPr>
          </w:p>
        </w:tc>
        <w:tc>
          <w:tcPr>
            <w:tcW w:w="2410" w:type="dxa"/>
          </w:tcPr>
          <w:p w14:paraId="0DD5323F" w14:textId="77777777" w:rsidR="00A25A7E" w:rsidRDefault="00A25A7E" w:rsidP="003A0520">
            <w:pPr>
              <w:pStyle w:val="TAC"/>
            </w:pPr>
            <w:r>
              <w:t>x</w:t>
            </w:r>
          </w:p>
        </w:tc>
        <w:tc>
          <w:tcPr>
            <w:tcW w:w="2412" w:type="dxa"/>
          </w:tcPr>
          <w:p w14:paraId="46F54FA3" w14:textId="77777777" w:rsidR="00A25A7E" w:rsidRPr="005130C9" w:rsidRDefault="00A25A7E" w:rsidP="003A0520">
            <w:pPr>
              <w:pStyle w:val="TAC"/>
            </w:pPr>
          </w:p>
        </w:tc>
      </w:tr>
      <w:tr w:rsidR="00A25A7E" w:rsidRPr="005130C9" w14:paraId="682501F4" w14:textId="77777777" w:rsidTr="003A0520">
        <w:trPr>
          <w:cantSplit/>
          <w:jc w:val="center"/>
        </w:trPr>
        <w:tc>
          <w:tcPr>
            <w:tcW w:w="1384" w:type="dxa"/>
          </w:tcPr>
          <w:p w14:paraId="4259C509" w14:textId="77777777" w:rsidR="00A25A7E" w:rsidRDefault="00A25A7E" w:rsidP="003A0520">
            <w:pPr>
              <w:pStyle w:val="TAH"/>
              <w:rPr>
                <w:lang w:eastAsia="ko-KR"/>
              </w:rPr>
            </w:pPr>
            <w:r>
              <w:rPr>
                <w:lang w:eastAsia="ko-KR"/>
              </w:rPr>
              <w:t>10</w:t>
            </w:r>
          </w:p>
        </w:tc>
        <w:tc>
          <w:tcPr>
            <w:tcW w:w="2297" w:type="dxa"/>
          </w:tcPr>
          <w:p w14:paraId="08E8BEDE" w14:textId="77777777" w:rsidR="00A25A7E" w:rsidRDefault="00A25A7E" w:rsidP="003A0520">
            <w:pPr>
              <w:pStyle w:val="TAC"/>
            </w:pPr>
          </w:p>
        </w:tc>
        <w:tc>
          <w:tcPr>
            <w:tcW w:w="2410" w:type="dxa"/>
          </w:tcPr>
          <w:p w14:paraId="63EF00E5" w14:textId="77777777" w:rsidR="00A25A7E" w:rsidRDefault="00A25A7E" w:rsidP="003A0520">
            <w:pPr>
              <w:pStyle w:val="TAC"/>
            </w:pPr>
            <w:r>
              <w:t>x</w:t>
            </w:r>
          </w:p>
        </w:tc>
        <w:tc>
          <w:tcPr>
            <w:tcW w:w="2412" w:type="dxa"/>
          </w:tcPr>
          <w:p w14:paraId="63023E83" w14:textId="77777777" w:rsidR="00A25A7E" w:rsidRPr="005130C9" w:rsidRDefault="00A25A7E" w:rsidP="003A0520">
            <w:pPr>
              <w:pStyle w:val="TAC"/>
            </w:pPr>
          </w:p>
        </w:tc>
      </w:tr>
      <w:tr w:rsidR="00A25A7E" w:rsidRPr="005130C9" w14:paraId="563AE42F" w14:textId="77777777" w:rsidTr="003A0520">
        <w:trPr>
          <w:cantSplit/>
          <w:jc w:val="center"/>
        </w:trPr>
        <w:tc>
          <w:tcPr>
            <w:tcW w:w="1384" w:type="dxa"/>
          </w:tcPr>
          <w:p w14:paraId="6EC8C9BA" w14:textId="77777777" w:rsidR="00A25A7E" w:rsidRDefault="00A25A7E" w:rsidP="003A0520">
            <w:pPr>
              <w:pStyle w:val="TAH"/>
              <w:rPr>
                <w:lang w:eastAsia="ko-KR"/>
              </w:rPr>
            </w:pPr>
            <w:r>
              <w:rPr>
                <w:lang w:eastAsia="ko-KR"/>
              </w:rPr>
              <w:t>11</w:t>
            </w:r>
          </w:p>
        </w:tc>
        <w:tc>
          <w:tcPr>
            <w:tcW w:w="2297" w:type="dxa"/>
          </w:tcPr>
          <w:p w14:paraId="27EFC77A" w14:textId="77777777" w:rsidR="00A25A7E" w:rsidRDefault="00A25A7E" w:rsidP="003A0520">
            <w:pPr>
              <w:pStyle w:val="TAC"/>
            </w:pPr>
          </w:p>
        </w:tc>
        <w:tc>
          <w:tcPr>
            <w:tcW w:w="2410" w:type="dxa"/>
          </w:tcPr>
          <w:p w14:paraId="34C4642B" w14:textId="77777777" w:rsidR="00A25A7E" w:rsidRDefault="00A25A7E" w:rsidP="003A0520">
            <w:pPr>
              <w:pStyle w:val="TAC"/>
            </w:pPr>
            <w:r>
              <w:t>x</w:t>
            </w:r>
          </w:p>
        </w:tc>
        <w:tc>
          <w:tcPr>
            <w:tcW w:w="2412" w:type="dxa"/>
          </w:tcPr>
          <w:p w14:paraId="6D439F15" w14:textId="77777777" w:rsidR="00A25A7E" w:rsidRPr="005130C9" w:rsidRDefault="00A25A7E" w:rsidP="003A0520">
            <w:pPr>
              <w:pStyle w:val="TAC"/>
            </w:pPr>
            <w:r>
              <w:t>x</w:t>
            </w:r>
          </w:p>
        </w:tc>
      </w:tr>
      <w:tr w:rsidR="00A25A7E" w:rsidRPr="005130C9" w14:paraId="4884915E" w14:textId="77777777" w:rsidTr="003A0520">
        <w:trPr>
          <w:cantSplit/>
          <w:jc w:val="center"/>
        </w:trPr>
        <w:tc>
          <w:tcPr>
            <w:tcW w:w="1384" w:type="dxa"/>
          </w:tcPr>
          <w:p w14:paraId="2C50CD25" w14:textId="77777777" w:rsidR="00A25A7E" w:rsidRDefault="00A25A7E" w:rsidP="003A0520">
            <w:pPr>
              <w:pStyle w:val="TAH"/>
              <w:rPr>
                <w:lang w:eastAsia="ko-KR"/>
              </w:rPr>
            </w:pPr>
            <w:r>
              <w:rPr>
                <w:lang w:eastAsia="ko-KR"/>
              </w:rPr>
              <w:t>12</w:t>
            </w:r>
          </w:p>
        </w:tc>
        <w:tc>
          <w:tcPr>
            <w:tcW w:w="2297" w:type="dxa"/>
          </w:tcPr>
          <w:p w14:paraId="32DAD7C3" w14:textId="77777777" w:rsidR="00A25A7E" w:rsidRDefault="00A25A7E" w:rsidP="003A0520">
            <w:pPr>
              <w:pStyle w:val="TAC"/>
            </w:pPr>
          </w:p>
        </w:tc>
        <w:tc>
          <w:tcPr>
            <w:tcW w:w="2410" w:type="dxa"/>
          </w:tcPr>
          <w:p w14:paraId="10942D15" w14:textId="77777777" w:rsidR="00A25A7E" w:rsidRDefault="00A25A7E" w:rsidP="003A0520">
            <w:pPr>
              <w:pStyle w:val="TAC"/>
            </w:pPr>
          </w:p>
        </w:tc>
        <w:tc>
          <w:tcPr>
            <w:tcW w:w="2412" w:type="dxa"/>
          </w:tcPr>
          <w:p w14:paraId="1F923EEB" w14:textId="77777777" w:rsidR="00A25A7E" w:rsidRPr="005130C9" w:rsidRDefault="00A25A7E" w:rsidP="003A0520">
            <w:pPr>
              <w:pStyle w:val="TAC"/>
            </w:pPr>
            <w:r>
              <w:t>x</w:t>
            </w:r>
          </w:p>
        </w:tc>
      </w:tr>
      <w:tr w:rsidR="00A25A7E" w:rsidRPr="005130C9" w14:paraId="4CB8F71C" w14:textId="77777777" w:rsidTr="003A0520">
        <w:trPr>
          <w:cantSplit/>
          <w:jc w:val="center"/>
        </w:trPr>
        <w:tc>
          <w:tcPr>
            <w:tcW w:w="1384" w:type="dxa"/>
          </w:tcPr>
          <w:p w14:paraId="20C98E61" w14:textId="77777777" w:rsidR="00A25A7E" w:rsidRDefault="00A25A7E" w:rsidP="003A0520">
            <w:pPr>
              <w:pStyle w:val="TAH"/>
              <w:rPr>
                <w:lang w:eastAsia="ko-KR"/>
              </w:rPr>
            </w:pPr>
            <w:r>
              <w:rPr>
                <w:lang w:eastAsia="ko-KR"/>
              </w:rPr>
              <w:t>13</w:t>
            </w:r>
          </w:p>
        </w:tc>
        <w:tc>
          <w:tcPr>
            <w:tcW w:w="2297" w:type="dxa"/>
          </w:tcPr>
          <w:p w14:paraId="6F67E0CC" w14:textId="77777777" w:rsidR="00A25A7E" w:rsidRDefault="00A25A7E" w:rsidP="003A0520">
            <w:pPr>
              <w:pStyle w:val="TAC"/>
            </w:pPr>
          </w:p>
        </w:tc>
        <w:tc>
          <w:tcPr>
            <w:tcW w:w="2410" w:type="dxa"/>
          </w:tcPr>
          <w:p w14:paraId="7F27EFD6" w14:textId="77777777" w:rsidR="00A25A7E" w:rsidRDefault="00A25A7E" w:rsidP="003A0520">
            <w:pPr>
              <w:pStyle w:val="TAC"/>
            </w:pPr>
          </w:p>
        </w:tc>
        <w:tc>
          <w:tcPr>
            <w:tcW w:w="2412" w:type="dxa"/>
          </w:tcPr>
          <w:p w14:paraId="3A28DD27" w14:textId="77777777" w:rsidR="00A25A7E" w:rsidRPr="005130C9" w:rsidRDefault="00A25A7E" w:rsidP="003A0520">
            <w:pPr>
              <w:pStyle w:val="TAC"/>
            </w:pPr>
            <w:r>
              <w:t>x</w:t>
            </w:r>
          </w:p>
        </w:tc>
      </w:tr>
      <w:tr w:rsidR="00A25A7E" w:rsidRPr="005130C9" w14:paraId="13CEA09D" w14:textId="77777777" w:rsidTr="003A0520">
        <w:trPr>
          <w:cantSplit/>
          <w:jc w:val="center"/>
        </w:trPr>
        <w:tc>
          <w:tcPr>
            <w:tcW w:w="1384" w:type="dxa"/>
          </w:tcPr>
          <w:p w14:paraId="6EECD41F" w14:textId="77777777" w:rsidR="00A25A7E" w:rsidRDefault="00A25A7E" w:rsidP="003A0520">
            <w:pPr>
              <w:pStyle w:val="TAH"/>
              <w:rPr>
                <w:lang w:eastAsia="ko-KR"/>
              </w:rPr>
            </w:pPr>
            <w:r>
              <w:rPr>
                <w:lang w:eastAsia="ko-KR"/>
              </w:rPr>
              <w:t>14</w:t>
            </w:r>
          </w:p>
        </w:tc>
        <w:tc>
          <w:tcPr>
            <w:tcW w:w="2297" w:type="dxa"/>
          </w:tcPr>
          <w:p w14:paraId="0E929922" w14:textId="77777777" w:rsidR="00A25A7E" w:rsidRDefault="00A25A7E" w:rsidP="003A0520">
            <w:pPr>
              <w:pStyle w:val="TAC"/>
            </w:pPr>
          </w:p>
        </w:tc>
        <w:tc>
          <w:tcPr>
            <w:tcW w:w="2410" w:type="dxa"/>
          </w:tcPr>
          <w:p w14:paraId="2909682C" w14:textId="77777777" w:rsidR="00A25A7E" w:rsidRDefault="00A25A7E" w:rsidP="003A0520">
            <w:pPr>
              <w:pStyle w:val="TAC"/>
            </w:pPr>
          </w:p>
        </w:tc>
        <w:tc>
          <w:tcPr>
            <w:tcW w:w="2412" w:type="dxa"/>
          </w:tcPr>
          <w:p w14:paraId="68EE2A03" w14:textId="77777777" w:rsidR="00A25A7E" w:rsidRPr="005130C9" w:rsidRDefault="00A25A7E" w:rsidP="003A0520">
            <w:pPr>
              <w:pStyle w:val="TAC"/>
            </w:pPr>
            <w:r>
              <w:t>x</w:t>
            </w:r>
          </w:p>
        </w:tc>
      </w:tr>
      <w:tr w:rsidR="00A25A7E" w:rsidRPr="005130C9" w14:paraId="24DD2727" w14:textId="77777777" w:rsidTr="003A0520">
        <w:trPr>
          <w:cantSplit/>
          <w:jc w:val="center"/>
        </w:trPr>
        <w:tc>
          <w:tcPr>
            <w:tcW w:w="1384" w:type="dxa"/>
          </w:tcPr>
          <w:p w14:paraId="78F4739C" w14:textId="77777777" w:rsidR="00A25A7E" w:rsidRDefault="00A25A7E" w:rsidP="003A0520">
            <w:pPr>
              <w:pStyle w:val="TAH"/>
              <w:rPr>
                <w:lang w:eastAsia="ko-KR"/>
              </w:rPr>
            </w:pPr>
            <w:r>
              <w:rPr>
                <w:lang w:eastAsia="ko-KR"/>
              </w:rPr>
              <w:t>15</w:t>
            </w:r>
          </w:p>
        </w:tc>
        <w:tc>
          <w:tcPr>
            <w:tcW w:w="2297" w:type="dxa"/>
          </w:tcPr>
          <w:p w14:paraId="550419F0" w14:textId="77777777" w:rsidR="00A25A7E" w:rsidRDefault="00A25A7E" w:rsidP="003A0520">
            <w:pPr>
              <w:pStyle w:val="TAC"/>
            </w:pPr>
          </w:p>
        </w:tc>
        <w:tc>
          <w:tcPr>
            <w:tcW w:w="2410" w:type="dxa"/>
          </w:tcPr>
          <w:p w14:paraId="1963E62E" w14:textId="77777777" w:rsidR="00A25A7E" w:rsidRDefault="00A25A7E" w:rsidP="003A0520">
            <w:pPr>
              <w:pStyle w:val="TAC"/>
            </w:pPr>
            <w:r>
              <w:t>x</w:t>
            </w:r>
          </w:p>
        </w:tc>
        <w:tc>
          <w:tcPr>
            <w:tcW w:w="2412" w:type="dxa"/>
          </w:tcPr>
          <w:p w14:paraId="28822BF5" w14:textId="77777777" w:rsidR="00A25A7E" w:rsidRPr="005130C9" w:rsidRDefault="00A25A7E" w:rsidP="003A0520">
            <w:pPr>
              <w:pStyle w:val="TAC"/>
            </w:pPr>
            <w:r>
              <w:t>x</w:t>
            </w:r>
          </w:p>
        </w:tc>
      </w:tr>
      <w:tr w:rsidR="00A25A7E" w:rsidRPr="005130C9" w14:paraId="7BBD8EE6" w14:textId="77777777" w:rsidTr="003A0520">
        <w:trPr>
          <w:cantSplit/>
          <w:jc w:val="center"/>
        </w:trPr>
        <w:tc>
          <w:tcPr>
            <w:tcW w:w="1384" w:type="dxa"/>
          </w:tcPr>
          <w:p w14:paraId="5333D224" w14:textId="77777777" w:rsidR="00A25A7E" w:rsidRDefault="00A25A7E" w:rsidP="003A0520">
            <w:pPr>
              <w:pStyle w:val="TAH"/>
              <w:rPr>
                <w:lang w:eastAsia="ko-KR"/>
              </w:rPr>
            </w:pPr>
            <w:r>
              <w:rPr>
                <w:lang w:eastAsia="ko-KR"/>
              </w:rPr>
              <w:t>16</w:t>
            </w:r>
          </w:p>
        </w:tc>
        <w:tc>
          <w:tcPr>
            <w:tcW w:w="2297" w:type="dxa"/>
          </w:tcPr>
          <w:p w14:paraId="06119A28" w14:textId="77777777" w:rsidR="00A25A7E" w:rsidRDefault="00A25A7E" w:rsidP="003A0520">
            <w:pPr>
              <w:pStyle w:val="TAC"/>
            </w:pPr>
            <w:r>
              <w:t>x</w:t>
            </w:r>
          </w:p>
        </w:tc>
        <w:tc>
          <w:tcPr>
            <w:tcW w:w="2410" w:type="dxa"/>
          </w:tcPr>
          <w:p w14:paraId="6C53934C" w14:textId="77777777" w:rsidR="00A25A7E" w:rsidRDefault="00A25A7E" w:rsidP="003A0520">
            <w:pPr>
              <w:pStyle w:val="TAC"/>
            </w:pPr>
          </w:p>
        </w:tc>
        <w:tc>
          <w:tcPr>
            <w:tcW w:w="2412" w:type="dxa"/>
          </w:tcPr>
          <w:p w14:paraId="5D46AF3D" w14:textId="77777777" w:rsidR="00A25A7E" w:rsidRPr="005130C9" w:rsidRDefault="00A25A7E" w:rsidP="003A0520">
            <w:pPr>
              <w:pStyle w:val="TAC"/>
            </w:pPr>
          </w:p>
        </w:tc>
      </w:tr>
      <w:tr w:rsidR="00A25A7E" w:rsidRPr="005130C9" w14:paraId="4BC08108" w14:textId="77777777" w:rsidTr="003A0520">
        <w:trPr>
          <w:cantSplit/>
          <w:jc w:val="center"/>
        </w:trPr>
        <w:tc>
          <w:tcPr>
            <w:tcW w:w="1384" w:type="dxa"/>
          </w:tcPr>
          <w:p w14:paraId="3220024B" w14:textId="77777777" w:rsidR="00A25A7E" w:rsidRDefault="00A25A7E" w:rsidP="003A0520">
            <w:pPr>
              <w:pStyle w:val="TAH"/>
              <w:rPr>
                <w:lang w:eastAsia="ko-KR"/>
              </w:rPr>
            </w:pPr>
            <w:r>
              <w:rPr>
                <w:lang w:eastAsia="ko-KR"/>
              </w:rPr>
              <w:t>17</w:t>
            </w:r>
          </w:p>
        </w:tc>
        <w:tc>
          <w:tcPr>
            <w:tcW w:w="2297" w:type="dxa"/>
          </w:tcPr>
          <w:p w14:paraId="1104D117" w14:textId="77777777" w:rsidR="00A25A7E" w:rsidRDefault="00A25A7E" w:rsidP="003A0520">
            <w:pPr>
              <w:pStyle w:val="TAC"/>
            </w:pPr>
            <w:r>
              <w:t>x</w:t>
            </w:r>
          </w:p>
        </w:tc>
        <w:tc>
          <w:tcPr>
            <w:tcW w:w="2410" w:type="dxa"/>
          </w:tcPr>
          <w:p w14:paraId="00D60AAB" w14:textId="77777777" w:rsidR="00A25A7E" w:rsidRDefault="00A25A7E" w:rsidP="003A0520">
            <w:pPr>
              <w:pStyle w:val="TAC"/>
            </w:pPr>
          </w:p>
        </w:tc>
        <w:tc>
          <w:tcPr>
            <w:tcW w:w="2412" w:type="dxa"/>
          </w:tcPr>
          <w:p w14:paraId="2E63F526" w14:textId="77777777" w:rsidR="00A25A7E" w:rsidRPr="005130C9" w:rsidRDefault="00A25A7E" w:rsidP="003A0520">
            <w:pPr>
              <w:pStyle w:val="TAC"/>
            </w:pPr>
          </w:p>
        </w:tc>
      </w:tr>
      <w:tr w:rsidR="00A25A7E" w:rsidRPr="005130C9" w14:paraId="483A1E81" w14:textId="77777777" w:rsidTr="003A0520">
        <w:trPr>
          <w:cantSplit/>
          <w:jc w:val="center"/>
        </w:trPr>
        <w:tc>
          <w:tcPr>
            <w:tcW w:w="1384" w:type="dxa"/>
          </w:tcPr>
          <w:p w14:paraId="3322E729" w14:textId="77777777" w:rsidR="00A25A7E" w:rsidRDefault="00A25A7E" w:rsidP="003A0520">
            <w:pPr>
              <w:pStyle w:val="TAH"/>
              <w:rPr>
                <w:lang w:eastAsia="ko-KR"/>
              </w:rPr>
            </w:pPr>
            <w:r>
              <w:rPr>
                <w:lang w:eastAsia="ko-KR"/>
              </w:rPr>
              <w:t>18</w:t>
            </w:r>
          </w:p>
        </w:tc>
        <w:tc>
          <w:tcPr>
            <w:tcW w:w="2297" w:type="dxa"/>
          </w:tcPr>
          <w:p w14:paraId="5D0AEA8E" w14:textId="77777777" w:rsidR="00A25A7E" w:rsidRDefault="00A25A7E" w:rsidP="003A0520">
            <w:pPr>
              <w:pStyle w:val="TAC"/>
            </w:pPr>
            <w:r>
              <w:t>x</w:t>
            </w:r>
          </w:p>
        </w:tc>
        <w:tc>
          <w:tcPr>
            <w:tcW w:w="2410" w:type="dxa"/>
          </w:tcPr>
          <w:p w14:paraId="06D5418D" w14:textId="77777777" w:rsidR="00A25A7E" w:rsidRDefault="00A25A7E" w:rsidP="003A0520">
            <w:pPr>
              <w:pStyle w:val="TAC"/>
            </w:pPr>
          </w:p>
        </w:tc>
        <w:tc>
          <w:tcPr>
            <w:tcW w:w="2412" w:type="dxa"/>
          </w:tcPr>
          <w:p w14:paraId="3E406A48" w14:textId="77777777" w:rsidR="00A25A7E" w:rsidRPr="005130C9" w:rsidRDefault="00A25A7E" w:rsidP="003A0520">
            <w:pPr>
              <w:pStyle w:val="TAC"/>
            </w:pPr>
          </w:p>
        </w:tc>
      </w:tr>
      <w:tr w:rsidR="00A25A7E" w:rsidRPr="005130C9" w14:paraId="27BEAD54" w14:textId="77777777" w:rsidTr="003A0520">
        <w:trPr>
          <w:cantSplit/>
          <w:jc w:val="center"/>
        </w:trPr>
        <w:tc>
          <w:tcPr>
            <w:tcW w:w="1384" w:type="dxa"/>
          </w:tcPr>
          <w:p w14:paraId="78B1063D" w14:textId="77777777" w:rsidR="00A25A7E" w:rsidRDefault="00A25A7E" w:rsidP="003A0520">
            <w:pPr>
              <w:pStyle w:val="TAH"/>
              <w:rPr>
                <w:lang w:eastAsia="ko-KR"/>
              </w:rPr>
            </w:pPr>
            <w:r>
              <w:rPr>
                <w:lang w:eastAsia="ko-KR"/>
              </w:rPr>
              <w:t>19</w:t>
            </w:r>
          </w:p>
        </w:tc>
        <w:tc>
          <w:tcPr>
            <w:tcW w:w="2297" w:type="dxa"/>
          </w:tcPr>
          <w:p w14:paraId="3A494806" w14:textId="77777777" w:rsidR="00A25A7E" w:rsidRDefault="00A25A7E" w:rsidP="003A0520">
            <w:pPr>
              <w:pStyle w:val="TAC"/>
            </w:pPr>
            <w:r>
              <w:t>x</w:t>
            </w:r>
          </w:p>
        </w:tc>
        <w:tc>
          <w:tcPr>
            <w:tcW w:w="2410" w:type="dxa"/>
          </w:tcPr>
          <w:p w14:paraId="285CDD61" w14:textId="77777777" w:rsidR="00A25A7E" w:rsidRDefault="00A25A7E" w:rsidP="003A0520">
            <w:pPr>
              <w:pStyle w:val="TAC"/>
            </w:pPr>
          </w:p>
        </w:tc>
        <w:tc>
          <w:tcPr>
            <w:tcW w:w="2412" w:type="dxa"/>
          </w:tcPr>
          <w:p w14:paraId="0DA5ABDB" w14:textId="77777777" w:rsidR="00A25A7E" w:rsidRPr="005130C9" w:rsidRDefault="00A25A7E" w:rsidP="003A0520">
            <w:pPr>
              <w:pStyle w:val="TAC"/>
            </w:pPr>
          </w:p>
        </w:tc>
      </w:tr>
      <w:tr w:rsidR="00A25A7E" w:rsidRPr="005130C9" w14:paraId="01F6D5BD" w14:textId="77777777" w:rsidTr="003A0520">
        <w:trPr>
          <w:cantSplit/>
          <w:jc w:val="center"/>
        </w:trPr>
        <w:tc>
          <w:tcPr>
            <w:tcW w:w="1384" w:type="dxa"/>
          </w:tcPr>
          <w:p w14:paraId="590C2EE7" w14:textId="77777777" w:rsidR="00A25A7E" w:rsidRDefault="00A25A7E" w:rsidP="003A0520">
            <w:pPr>
              <w:pStyle w:val="TAH"/>
              <w:rPr>
                <w:lang w:eastAsia="ko-KR"/>
              </w:rPr>
            </w:pPr>
            <w:r>
              <w:rPr>
                <w:lang w:eastAsia="ko-KR"/>
              </w:rPr>
              <w:t>20</w:t>
            </w:r>
          </w:p>
        </w:tc>
        <w:tc>
          <w:tcPr>
            <w:tcW w:w="2297" w:type="dxa"/>
          </w:tcPr>
          <w:p w14:paraId="43704762" w14:textId="77777777" w:rsidR="00A25A7E" w:rsidRDefault="00A25A7E" w:rsidP="003A0520">
            <w:pPr>
              <w:pStyle w:val="TAC"/>
            </w:pPr>
            <w:r>
              <w:t>x</w:t>
            </w:r>
          </w:p>
        </w:tc>
        <w:tc>
          <w:tcPr>
            <w:tcW w:w="2410" w:type="dxa"/>
          </w:tcPr>
          <w:p w14:paraId="456F50EB" w14:textId="77777777" w:rsidR="00A25A7E" w:rsidRDefault="00A25A7E" w:rsidP="003A0520">
            <w:pPr>
              <w:pStyle w:val="TAC"/>
            </w:pPr>
            <w:r>
              <w:t>x</w:t>
            </w:r>
          </w:p>
        </w:tc>
        <w:tc>
          <w:tcPr>
            <w:tcW w:w="2412" w:type="dxa"/>
          </w:tcPr>
          <w:p w14:paraId="5A802ACD" w14:textId="77777777" w:rsidR="00A25A7E" w:rsidRPr="005130C9" w:rsidRDefault="00A25A7E" w:rsidP="003A0520">
            <w:pPr>
              <w:pStyle w:val="TAC"/>
            </w:pPr>
            <w:proofErr w:type="gramStart"/>
            <w:r>
              <w:t>x(</w:t>
            </w:r>
            <w:proofErr w:type="gramEnd"/>
            <w:r>
              <w:t>analytics input)</w:t>
            </w:r>
          </w:p>
        </w:tc>
      </w:tr>
      <w:tr w:rsidR="00A25A7E" w:rsidRPr="005130C9" w14:paraId="1D77A09E" w14:textId="77777777" w:rsidTr="003A0520">
        <w:trPr>
          <w:cantSplit/>
          <w:jc w:val="center"/>
        </w:trPr>
        <w:tc>
          <w:tcPr>
            <w:tcW w:w="1384" w:type="dxa"/>
          </w:tcPr>
          <w:p w14:paraId="75727046" w14:textId="77777777" w:rsidR="00A25A7E" w:rsidRDefault="00A25A7E" w:rsidP="003A0520">
            <w:pPr>
              <w:pStyle w:val="TAH"/>
              <w:rPr>
                <w:lang w:eastAsia="ko-KR"/>
              </w:rPr>
            </w:pPr>
            <w:r>
              <w:rPr>
                <w:lang w:eastAsia="ko-KR"/>
              </w:rPr>
              <w:t>21</w:t>
            </w:r>
          </w:p>
        </w:tc>
        <w:tc>
          <w:tcPr>
            <w:tcW w:w="2297" w:type="dxa"/>
          </w:tcPr>
          <w:p w14:paraId="424A2B9D" w14:textId="77777777" w:rsidR="00A25A7E" w:rsidRDefault="00A25A7E" w:rsidP="003A0520">
            <w:pPr>
              <w:pStyle w:val="TAC"/>
            </w:pPr>
          </w:p>
        </w:tc>
        <w:tc>
          <w:tcPr>
            <w:tcW w:w="2410" w:type="dxa"/>
          </w:tcPr>
          <w:p w14:paraId="3277EC18" w14:textId="77777777" w:rsidR="00A25A7E" w:rsidRDefault="00A25A7E" w:rsidP="003A0520">
            <w:pPr>
              <w:pStyle w:val="TAC"/>
            </w:pPr>
            <w:r>
              <w:t>x</w:t>
            </w:r>
          </w:p>
        </w:tc>
        <w:tc>
          <w:tcPr>
            <w:tcW w:w="2412" w:type="dxa"/>
          </w:tcPr>
          <w:p w14:paraId="3DA92830" w14:textId="77777777" w:rsidR="00A25A7E" w:rsidRPr="005130C9" w:rsidRDefault="00A25A7E" w:rsidP="003A0520">
            <w:pPr>
              <w:pStyle w:val="TAC"/>
            </w:pPr>
          </w:p>
        </w:tc>
      </w:tr>
      <w:tr w:rsidR="00A25A7E" w:rsidRPr="005130C9" w14:paraId="6D93F714" w14:textId="77777777" w:rsidTr="003A0520">
        <w:trPr>
          <w:cantSplit/>
          <w:jc w:val="center"/>
        </w:trPr>
        <w:tc>
          <w:tcPr>
            <w:tcW w:w="1384" w:type="dxa"/>
          </w:tcPr>
          <w:p w14:paraId="11598573" w14:textId="77777777" w:rsidR="00A25A7E" w:rsidRDefault="00A25A7E" w:rsidP="003A0520">
            <w:pPr>
              <w:pStyle w:val="TAH"/>
              <w:rPr>
                <w:lang w:eastAsia="ko-KR"/>
              </w:rPr>
            </w:pPr>
            <w:r>
              <w:rPr>
                <w:lang w:eastAsia="ko-KR"/>
              </w:rPr>
              <w:t>22</w:t>
            </w:r>
          </w:p>
        </w:tc>
        <w:tc>
          <w:tcPr>
            <w:tcW w:w="2297" w:type="dxa"/>
          </w:tcPr>
          <w:p w14:paraId="32613B29" w14:textId="77777777" w:rsidR="00A25A7E" w:rsidRDefault="00A25A7E" w:rsidP="003A0520">
            <w:pPr>
              <w:pStyle w:val="TAC"/>
            </w:pPr>
          </w:p>
        </w:tc>
        <w:tc>
          <w:tcPr>
            <w:tcW w:w="2410" w:type="dxa"/>
          </w:tcPr>
          <w:p w14:paraId="57275814" w14:textId="77777777" w:rsidR="00A25A7E" w:rsidRDefault="00A25A7E" w:rsidP="003A0520">
            <w:pPr>
              <w:pStyle w:val="TAC"/>
            </w:pPr>
            <w:r>
              <w:t>x</w:t>
            </w:r>
          </w:p>
        </w:tc>
        <w:tc>
          <w:tcPr>
            <w:tcW w:w="2412" w:type="dxa"/>
          </w:tcPr>
          <w:p w14:paraId="1B6ADC59" w14:textId="77777777" w:rsidR="00A25A7E" w:rsidRPr="005130C9" w:rsidRDefault="00A25A7E" w:rsidP="003A0520">
            <w:pPr>
              <w:pStyle w:val="TAC"/>
            </w:pPr>
          </w:p>
        </w:tc>
      </w:tr>
      <w:tr w:rsidR="00A25A7E" w:rsidRPr="005130C9" w14:paraId="6BA34B40" w14:textId="77777777" w:rsidTr="003A0520">
        <w:trPr>
          <w:cantSplit/>
          <w:jc w:val="center"/>
        </w:trPr>
        <w:tc>
          <w:tcPr>
            <w:tcW w:w="1384" w:type="dxa"/>
          </w:tcPr>
          <w:p w14:paraId="607AB5AC" w14:textId="77777777" w:rsidR="00A25A7E" w:rsidRDefault="00A25A7E" w:rsidP="003A0520">
            <w:pPr>
              <w:pStyle w:val="TAH"/>
              <w:rPr>
                <w:lang w:eastAsia="ko-KR"/>
              </w:rPr>
            </w:pPr>
            <w:r>
              <w:rPr>
                <w:lang w:eastAsia="ko-KR"/>
              </w:rPr>
              <w:t>23</w:t>
            </w:r>
          </w:p>
        </w:tc>
        <w:tc>
          <w:tcPr>
            <w:tcW w:w="2297" w:type="dxa"/>
          </w:tcPr>
          <w:p w14:paraId="5E98679E" w14:textId="77777777" w:rsidR="00A25A7E" w:rsidRDefault="00A25A7E" w:rsidP="003A0520">
            <w:pPr>
              <w:pStyle w:val="TAC"/>
            </w:pPr>
          </w:p>
        </w:tc>
        <w:tc>
          <w:tcPr>
            <w:tcW w:w="2410" w:type="dxa"/>
          </w:tcPr>
          <w:p w14:paraId="17CBF3F7" w14:textId="77777777" w:rsidR="00A25A7E" w:rsidRDefault="00A25A7E" w:rsidP="003A0520">
            <w:pPr>
              <w:pStyle w:val="TAC"/>
            </w:pPr>
            <w:r>
              <w:t>x</w:t>
            </w:r>
          </w:p>
        </w:tc>
        <w:tc>
          <w:tcPr>
            <w:tcW w:w="2412" w:type="dxa"/>
          </w:tcPr>
          <w:p w14:paraId="065AFCDD" w14:textId="77777777" w:rsidR="00A25A7E" w:rsidRPr="005130C9" w:rsidRDefault="00A25A7E" w:rsidP="003A0520">
            <w:pPr>
              <w:pStyle w:val="TAC"/>
            </w:pPr>
          </w:p>
        </w:tc>
      </w:tr>
      <w:tr w:rsidR="00A25A7E" w:rsidRPr="005130C9" w14:paraId="50E722BC" w14:textId="77777777" w:rsidTr="003A0520">
        <w:trPr>
          <w:cantSplit/>
          <w:jc w:val="center"/>
        </w:trPr>
        <w:tc>
          <w:tcPr>
            <w:tcW w:w="1384" w:type="dxa"/>
          </w:tcPr>
          <w:p w14:paraId="728AD374" w14:textId="77777777" w:rsidR="00A25A7E" w:rsidRDefault="00A25A7E" w:rsidP="003A0520">
            <w:pPr>
              <w:pStyle w:val="TAH"/>
              <w:rPr>
                <w:lang w:eastAsia="ko-KR"/>
              </w:rPr>
            </w:pPr>
            <w:r>
              <w:rPr>
                <w:lang w:eastAsia="ko-KR"/>
              </w:rPr>
              <w:t>24</w:t>
            </w:r>
          </w:p>
        </w:tc>
        <w:tc>
          <w:tcPr>
            <w:tcW w:w="2297" w:type="dxa"/>
          </w:tcPr>
          <w:p w14:paraId="52DEF70F" w14:textId="77777777" w:rsidR="00A25A7E" w:rsidRDefault="00A25A7E" w:rsidP="003A0520">
            <w:pPr>
              <w:pStyle w:val="TAC"/>
            </w:pPr>
          </w:p>
        </w:tc>
        <w:tc>
          <w:tcPr>
            <w:tcW w:w="2410" w:type="dxa"/>
          </w:tcPr>
          <w:p w14:paraId="4EB8E645" w14:textId="77777777" w:rsidR="00A25A7E" w:rsidRDefault="00A25A7E" w:rsidP="003A0520">
            <w:pPr>
              <w:pStyle w:val="TAC"/>
            </w:pPr>
            <w:r>
              <w:t>x</w:t>
            </w:r>
          </w:p>
        </w:tc>
        <w:tc>
          <w:tcPr>
            <w:tcW w:w="2412" w:type="dxa"/>
          </w:tcPr>
          <w:p w14:paraId="2666CD85" w14:textId="77777777" w:rsidR="00A25A7E" w:rsidRPr="005130C9" w:rsidRDefault="00A25A7E" w:rsidP="003A0520">
            <w:pPr>
              <w:pStyle w:val="TAC"/>
            </w:pPr>
          </w:p>
        </w:tc>
      </w:tr>
      <w:tr w:rsidR="00A25A7E" w:rsidRPr="005130C9" w14:paraId="364E8B19" w14:textId="77777777" w:rsidTr="003A0520">
        <w:trPr>
          <w:cantSplit/>
          <w:jc w:val="center"/>
        </w:trPr>
        <w:tc>
          <w:tcPr>
            <w:tcW w:w="1384" w:type="dxa"/>
          </w:tcPr>
          <w:p w14:paraId="4E2C61B5" w14:textId="77777777" w:rsidR="00A25A7E" w:rsidRDefault="00A25A7E" w:rsidP="003A0520">
            <w:pPr>
              <w:pStyle w:val="TAH"/>
              <w:rPr>
                <w:lang w:eastAsia="ko-KR"/>
              </w:rPr>
            </w:pPr>
            <w:r>
              <w:rPr>
                <w:lang w:eastAsia="ko-KR"/>
              </w:rPr>
              <w:t>25</w:t>
            </w:r>
          </w:p>
        </w:tc>
        <w:tc>
          <w:tcPr>
            <w:tcW w:w="2297" w:type="dxa"/>
          </w:tcPr>
          <w:p w14:paraId="17AD4DAC" w14:textId="77777777" w:rsidR="00A25A7E" w:rsidRDefault="00A25A7E" w:rsidP="003A0520">
            <w:pPr>
              <w:pStyle w:val="TAC"/>
            </w:pPr>
          </w:p>
        </w:tc>
        <w:tc>
          <w:tcPr>
            <w:tcW w:w="2410" w:type="dxa"/>
          </w:tcPr>
          <w:p w14:paraId="6E898F0E" w14:textId="77777777" w:rsidR="00A25A7E" w:rsidRDefault="00A25A7E" w:rsidP="003A0520">
            <w:pPr>
              <w:pStyle w:val="TAC"/>
            </w:pPr>
            <w:r>
              <w:t>x</w:t>
            </w:r>
          </w:p>
        </w:tc>
        <w:tc>
          <w:tcPr>
            <w:tcW w:w="2412" w:type="dxa"/>
          </w:tcPr>
          <w:p w14:paraId="2E42088B" w14:textId="77777777" w:rsidR="00A25A7E" w:rsidRPr="005130C9" w:rsidRDefault="00A25A7E" w:rsidP="003A0520">
            <w:pPr>
              <w:pStyle w:val="TAC"/>
            </w:pPr>
          </w:p>
        </w:tc>
      </w:tr>
      <w:tr w:rsidR="00A25A7E" w:rsidRPr="005130C9" w14:paraId="6153808B" w14:textId="77777777" w:rsidTr="003A0520">
        <w:trPr>
          <w:cantSplit/>
          <w:jc w:val="center"/>
        </w:trPr>
        <w:tc>
          <w:tcPr>
            <w:tcW w:w="1384" w:type="dxa"/>
          </w:tcPr>
          <w:p w14:paraId="7E3B064F" w14:textId="77777777" w:rsidR="00A25A7E" w:rsidRDefault="00A25A7E" w:rsidP="003A0520">
            <w:pPr>
              <w:pStyle w:val="TAH"/>
              <w:rPr>
                <w:lang w:eastAsia="ko-KR"/>
              </w:rPr>
            </w:pPr>
            <w:r>
              <w:rPr>
                <w:lang w:eastAsia="ko-KR"/>
              </w:rPr>
              <w:t>26</w:t>
            </w:r>
          </w:p>
        </w:tc>
        <w:tc>
          <w:tcPr>
            <w:tcW w:w="2297" w:type="dxa"/>
          </w:tcPr>
          <w:p w14:paraId="396E08CC" w14:textId="77777777" w:rsidR="00A25A7E" w:rsidRDefault="00A25A7E" w:rsidP="003A0520">
            <w:pPr>
              <w:pStyle w:val="TAC"/>
            </w:pPr>
          </w:p>
        </w:tc>
        <w:tc>
          <w:tcPr>
            <w:tcW w:w="2410" w:type="dxa"/>
          </w:tcPr>
          <w:p w14:paraId="4D545CF0" w14:textId="77777777" w:rsidR="00A25A7E" w:rsidRDefault="00A25A7E" w:rsidP="003A0520">
            <w:pPr>
              <w:pStyle w:val="TAC"/>
            </w:pPr>
            <w:r>
              <w:t>x</w:t>
            </w:r>
          </w:p>
        </w:tc>
        <w:tc>
          <w:tcPr>
            <w:tcW w:w="2412" w:type="dxa"/>
          </w:tcPr>
          <w:p w14:paraId="387E536E" w14:textId="77777777" w:rsidR="00A25A7E" w:rsidRPr="005130C9" w:rsidRDefault="00A25A7E" w:rsidP="003A0520">
            <w:pPr>
              <w:pStyle w:val="TAC"/>
            </w:pPr>
          </w:p>
        </w:tc>
      </w:tr>
      <w:tr w:rsidR="00A25A7E" w:rsidRPr="005130C9" w14:paraId="4B9C1C1D" w14:textId="77777777" w:rsidTr="003A0520">
        <w:trPr>
          <w:cantSplit/>
          <w:jc w:val="center"/>
        </w:trPr>
        <w:tc>
          <w:tcPr>
            <w:tcW w:w="1384" w:type="dxa"/>
          </w:tcPr>
          <w:p w14:paraId="5B774FAD" w14:textId="77777777" w:rsidR="00A25A7E" w:rsidRDefault="00A25A7E" w:rsidP="003A0520">
            <w:pPr>
              <w:pStyle w:val="TAH"/>
              <w:rPr>
                <w:lang w:eastAsia="ko-KR"/>
              </w:rPr>
            </w:pPr>
            <w:r>
              <w:rPr>
                <w:lang w:eastAsia="ko-KR"/>
              </w:rPr>
              <w:t>27</w:t>
            </w:r>
          </w:p>
        </w:tc>
        <w:tc>
          <w:tcPr>
            <w:tcW w:w="2297" w:type="dxa"/>
          </w:tcPr>
          <w:p w14:paraId="0B38915E" w14:textId="77777777" w:rsidR="00A25A7E" w:rsidRDefault="00A25A7E" w:rsidP="003A0520">
            <w:pPr>
              <w:pStyle w:val="TAC"/>
            </w:pPr>
          </w:p>
        </w:tc>
        <w:tc>
          <w:tcPr>
            <w:tcW w:w="2410" w:type="dxa"/>
          </w:tcPr>
          <w:p w14:paraId="142D7DBF" w14:textId="77777777" w:rsidR="00A25A7E" w:rsidRDefault="00A25A7E" w:rsidP="003A0520">
            <w:pPr>
              <w:pStyle w:val="TAC"/>
            </w:pPr>
            <w:r>
              <w:t>x</w:t>
            </w:r>
          </w:p>
        </w:tc>
        <w:tc>
          <w:tcPr>
            <w:tcW w:w="2412" w:type="dxa"/>
          </w:tcPr>
          <w:p w14:paraId="303DBD83" w14:textId="77777777" w:rsidR="00A25A7E" w:rsidRPr="005130C9" w:rsidRDefault="00A25A7E" w:rsidP="003A0520">
            <w:pPr>
              <w:pStyle w:val="TAC"/>
            </w:pPr>
          </w:p>
        </w:tc>
      </w:tr>
      <w:tr w:rsidR="00A25A7E" w:rsidRPr="005130C9" w14:paraId="541A5418" w14:textId="77777777" w:rsidTr="003A0520">
        <w:trPr>
          <w:cantSplit/>
          <w:jc w:val="center"/>
        </w:trPr>
        <w:tc>
          <w:tcPr>
            <w:tcW w:w="1384" w:type="dxa"/>
          </w:tcPr>
          <w:p w14:paraId="3EEF4FFD" w14:textId="77777777" w:rsidR="00A25A7E" w:rsidRDefault="00A25A7E" w:rsidP="003A0520">
            <w:pPr>
              <w:pStyle w:val="TAH"/>
              <w:rPr>
                <w:lang w:eastAsia="ko-KR"/>
              </w:rPr>
            </w:pPr>
            <w:r>
              <w:rPr>
                <w:lang w:eastAsia="ko-KR"/>
              </w:rPr>
              <w:t>28</w:t>
            </w:r>
          </w:p>
        </w:tc>
        <w:tc>
          <w:tcPr>
            <w:tcW w:w="2297" w:type="dxa"/>
          </w:tcPr>
          <w:p w14:paraId="7DDC7360" w14:textId="77777777" w:rsidR="00A25A7E" w:rsidRDefault="00A25A7E" w:rsidP="003A0520">
            <w:pPr>
              <w:pStyle w:val="TAC"/>
            </w:pPr>
          </w:p>
        </w:tc>
        <w:tc>
          <w:tcPr>
            <w:tcW w:w="2410" w:type="dxa"/>
          </w:tcPr>
          <w:p w14:paraId="0D431B3F" w14:textId="77777777" w:rsidR="00A25A7E" w:rsidRDefault="00A25A7E" w:rsidP="003A0520">
            <w:pPr>
              <w:pStyle w:val="TAC"/>
            </w:pPr>
            <w:r>
              <w:t>x</w:t>
            </w:r>
          </w:p>
        </w:tc>
        <w:tc>
          <w:tcPr>
            <w:tcW w:w="2412" w:type="dxa"/>
          </w:tcPr>
          <w:p w14:paraId="6278EC9E" w14:textId="77777777" w:rsidR="00A25A7E" w:rsidRPr="005130C9" w:rsidRDefault="00A25A7E" w:rsidP="003A0520">
            <w:pPr>
              <w:pStyle w:val="TAC"/>
            </w:pPr>
          </w:p>
        </w:tc>
      </w:tr>
      <w:tr w:rsidR="00A25A7E" w:rsidRPr="005130C9" w14:paraId="5563CE6D" w14:textId="77777777" w:rsidTr="003A0520">
        <w:trPr>
          <w:cantSplit/>
          <w:jc w:val="center"/>
        </w:trPr>
        <w:tc>
          <w:tcPr>
            <w:tcW w:w="1384" w:type="dxa"/>
          </w:tcPr>
          <w:p w14:paraId="11190FBD" w14:textId="77777777" w:rsidR="00A25A7E" w:rsidRDefault="00A25A7E" w:rsidP="003A0520">
            <w:pPr>
              <w:pStyle w:val="TAH"/>
              <w:rPr>
                <w:lang w:eastAsia="ko-KR"/>
              </w:rPr>
            </w:pPr>
            <w:r>
              <w:rPr>
                <w:lang w:eastAsia="ko-KR"/>
              </w:rPr>
              <w:t>29</w:t>
            </w:r>
          </w:p>
        </w:tc>
        <w:tc>
          <w:tcPr>
            <w:tcW w:w="2297" w:type="dxa"/>
          </w:tcPr>
          <w:p w14:paraId="097D722C" w14:textId="77777777" w:rsidR="00A25A7E" w:rsidRDefault="00A25A7E" w:rsidP="003A0520">
            <w:pPr>
              <w:pStyle w:val="TAC"/>
            </w:pPr>
          </w:p>
        </w:tc>
        <w:tc>
          <w:tcPr>
            <w:tcW w:w="2410" w:type="dxa"/>
          </w:tcPr>
          <w:p w14:paraId="2C91B16A" w14:textId="77777777" w:rsidR="00A25A7E" w:rsidRDefault="00A25A7E" w:rsidP="003A0520">
            <w:pPr>
              <w:pStyle w:val="TAC"/>
            </w:pPr>
          </w:p>
        </w:tc>
        <w:tc>
          <w:tcPr>
            <w:tcW w:w="2412" w:type="dxa"/>
          </w:tcPr>
          <w:p w14:paraId="6C500885" w14:textId="77777777" w:rsidR="00A25A7E" w:rsidRPr="005130C9" w:rsidRDefault="00A25A7E" w:rsidP="003A0520">
            <w:pPr>
              <w:pStyle w:val="TAC"/>
            </w:pPr>
            <w:r>
              <w:t>x</w:t>
            </w:r>
          </w:p>
        </w:tc>
      </w:tr>
      <w:tr w:rsidR="00A25A7E" w:rsidRPr="005130C9" w14:paraId="27C2AB64" w14:textId="77777777" w:rsidTr="003A0520">
        <w:trPr>
          <w:cantSplit/>
          <w:jc w:val="center"/>
        </w:trPr>
        <w:tc>
          <w:tcPr>
            <w:tcW w:w="1384" w:type="dxa"/>
          </w:tcPr>
          <w:p w14:paraId="70F30C07" w14:textId="77777777" w:rsidR="00A25A7E" w:rsidRDefault="00A25A7E" w:rsidP="003A0520">
            <w:pPr>
              <w:pStyle w:val="TAH"/>
              <w:rPr>
                <w:lang w:eastAsia="ko-KR"/>
              </w:rPr>
            </w:pPr>
            <w:r>
              <w:rPr>
                <w:lang w:eastAsia="ko-KR"/>
              </w:rPr>
              <w:t>30</w:t>
            </w:r>
          </w:p>
        </w:tc>
        <w:tc>
          <w:tcPr>
            <w:tcW w:w="2297" w:type="dxa"/>
          </w:tcPr>
          <w:p w14:paraId="37215FFB" w14:textId="77777777" w:rsidR="00A25A7E" w:rsidRDefault="00A25A7E" w:rsidP="003A0520">
            <w:pPr>
              <w:pStyle w:val="TAC"/>
            </w:pPr>
          </w:p>
        </w:tc>
        <w:tc>
          <w:tcPr>
            <w:tcW w:w="2410" w:type="dxa"/>
          </w:tcPr>
          <w:p w14:paraId="166BE858" w14:textId="77777777" w:rsidR="00A25A7E" w:rsidRDefault="00A25A7E" w:rsidP="003A0520">
            <w:pPr>
              <w:pStyle w:val="TAC"/>
            </w:pPr>
          </w:p>
        </w:tc>
        <w:tc>
          <w:tcPr>
            <w:tcW w:w="2412" w:type="dxa"/>
          </w:tcPr>
          <w:p w14:paraId="44BD285F" w14:textId="77777777" w:rsidR="00A25A7E" w:rsidRPr="005130C9" w:rsidRDefault="00A25A7E" w:rsidP="003A0520">
            <w:pPr>
              <w:pStyle w:val="TAC"/>
            </w:pPr>
            <w:r>
              <w:t>x</w:t>
            </w:r>
          </w:p>
        </w:tc>
      </w:tr>
      <w:tr w:rsidR="00A25A7E" w:rsidRPr="005130C9" w14:paraId="37C689F0" w14:textId="77777777" w:rsidTr="003A0520">
        <w:trPr>
          <w:cantSplit/>
          <w:jc w:val="center"/>
        </w:trPr>
        <w:tc>
          <w:tcPr>
            <w:tcW w:w="1384" w:type="dxa"/>
          </w:tcPr>
          <w:p w14:paraId="7235DDDD" w14:textId="77777777" w:rsidR="00A25A7E" w:rsidRDefault="00A25A7E" w:rsidP="003A0520">
            <w:pPr>
              <w:pStyle w:val="TAH"/>
              <w:rPr>
                <w:lang w:eastAsia="ko-KR"/>
              </w:rPr>
            </w:pPr>
            <w:r>
              <w:rPr>
                <w:lang w:eastAsia="ko-KR"/>
              </w:rPr>
              <w:t>31</w:t>
            </w:r>
          </w:p>
        </w:tc>
        <w:tc>
          <w:tcPr>
            <w:tcW w:w="2297" w:type="dxa"/>
          </w:tcPr>
          <w:p w14:paraId="178D4C84" w14:textId="77777777" w:rsidR="00A25A7E" w:rsidRDefault="00A25A7E" w:rsidP="003A0520">
            <w:pPr>
              <w:pStyle w:val="TAC"/>
            </w:pPr>
          </w:p>
        </w:tc>
        <w:tc>
          <w:tcPr>
            <w:tcW w:w="2410" w:type="dxa"/>
          </w:tcPr>
          <w:p w14:paraId="22BD26B7" w14:textId="77777777" w:rsidR="00A25A7E" w:rsidRDefault="00A25A7E" w:rsidP="003A0520">
            <w:pPr>
              <w:pStyle w:val="TAC"/>
            </w:pPr>
            <w:r>
              <w:t>x</w:t>
            </w:r>
          </w:p>
        </w:tc>
        <w:tc>
          <w:tcPr>
            <w:tcW w:w="2412" w:type="dxa"/>
          </w:tcPr>
          <w:p w14:paraId="4D830E40" w14:textId="77777777" w:rsidR="00A25A7E" w:rsidRPr="005130C9" w:rsidRDefault="00A25A7E" w:rsidP="003A0520">
            <w:pPr>
              <w:pStyle w:val="TAC"/>
            </w:pPr>
          </w:p>
        </w:tc>
      </w:tr>
      <w:tr w:rsidR="00A25A7E" w:rsidRPr="005130C9" w14:paraId="332BD7D2" w14:textId="77777777" w:rsidTr="003A0520">
        <w:trPr>
          <w:cantSplit/>
          <w:jc w:val="center"/>
        </w:trPr>
        <w:tc>
          <w:tcPr>
            <w:tcW w:w="1384" w:type="dxa"/>
          </w:tcPr>
          <w:p w14:paraId="56A68A1D" w14:textId="77777777" w:rsidR="00A25A7E" w:rsidRDefault="00A25A7E" w:rsidP="003A0520">
            <w:pPr>
              <w:pStyle w:val="TAH"/>
              <w:rPr>
                <w:lang w:eastAsia="ko-KR"/>
              </w:rPr>
            </w:pPr>
            <w:r>
              <w:rPr>
                <w:lang w:eastAsia="ko-KR"/>
              </w:rPr>
              <w:t>32</w:t>
            </w:r>
          </w:p>
        </w:tc>
        <w:tc>
          <w:tcPr>
            <w:tcW w:w="2297" w:type="dxa"/>
          </w:tcPr>
          <w:p w14:paraId="4E0D50C7" w14:textId="77777777" w:rsidR="00A25A7E" w:rsidRDefault="00A25A7E" w:rsidP="003A0520">
            <w:pPr>
              <w:pStyle w:val="TAC"/>
            </w:pPr>
          </w:p>
        </w:tc>
        <w:tc>
          <w:tcPr>
            <w:tcW w:w="2410" w:type="dxa"/>
          </w:tcPr>
          <w:p w14:paraId="6FE0BEC0" w14:textId="77777777" w:rsidR="00A25A7E" w:rsidRDefault="00A25A7E" w:rsidP="003A0520">
            <w:pPr>
              <w:pStyle w:val="TAC"/>
            </w:pPr>
          </w:p>
        </w:tc>
        <w:tc>
          <w:tcPr>
            <w:tcW w:w="2412" w:type="dxa"/>
          </w:tcPr>
          <w:p w14:paraId="1C02D180" w14:textId="77777777" w:rsidR="00A25A7E" w:rsidRPr="005130C9" w:rsidRDefault="00A25A7E" w:rsidP="003A0520">
            <w:pPr>
              <w:pStyle w:val="TAC"/>
            </w:pPr>
            <w:r>
              <w:t>x</w:t>
            </w:r>
          </w:p>
        </w:tc>
      </w:tr>
      <w:tr w:rsidR="00A25A7E" w:rsidRPr="005130C9" w14:paraId="14A3549D" w14:textId="77777777" w:rsidTr="003A0520">
        <w:trPr>
          <w:cantSplit/>
          <w:jc w:val="center"/>
          <w:ins w:id="23" w:author="huawei" w:date="2024-04-02T06:05:00Z"/>
        </w:trPr>
        <w:tc>
          <w:tcPr>
            <w:tcW w:w="1384" w:type="dxa"/>
          </w:tcPr>
          <w:p w14:paraId="1B44C4AB" w14:textId="084111EA" w:rsidR="00A25A7E" w:rsidRDefault="00A25A7E" w:rsidP="003A0520">
            <w:pPr>
              <w:pStyle w:val="TAH"/>
              <w:rPr>
                <w:ins w:id="24" w:author="huawei" w:date="2024-04-02T06:05:00Z"/>
                <w:lang w:eastAsia="ko-KR"/>
              </w:rPr>
            </w:pPr>
            <w:ins w:id="25" w:author="huawei" w:date="2024-04-02T06:05:00Z">
              <w:r>
                <w:rPr>
                  <w:lang w:eastAsia="ko-KR"/>
                </w:rPr>
                <w:t>X</w:t>
              </w:r>
            </w:ins>
          </w:p>
        </w:tc>
        <w:tc>
          <w:tcPr>
            <w:tcW w:w="2297" w:type="dxa"/>
          </w:tcPr>
          <w:p w14:paraId="3839A352" w14:textId="77777777" w:rsidR="00A25A7E" w:rsidRDefault="00A25A7E" w:rsidP="003A0520">
            <w:pPr>
              <w:pStyle w:val="TAC"/>
              <w:rPr>
                <w:ins w:id="26" w:author="huawei" w:date="2024-04-02T06:05:00Z"/>
              </w:rPr>
            </w:pPr>
          </w:p>
        </w:tc>
        <w:tc>
          <w:tcPr>
            <w:tcW w:w="2410" w:type="dxa"/>
          </w:tcPr>
          <w:p w14:paraId="163B5A68" w14:textId="51034CC6" w:rsidR="00A25A7E" w:rsidRDefault="00A25A7E" w:rsidP="003A0520">
            <w:pPr>
              <w:pStyle w:val="TAC"/>
              <w:rPr>
                <w:ins w:id="27" w:author="huawei" w:date="2024-04-02T06:05:00Z"/>
              </w:rPr>
            </w:pPr>
            <w:ins w:id="28" w:author="huawei" w:date="2024-04-02T06:05:00Z">
              <w:r>
                <w:t>x</w:t>
              </w:r>
            </w:ins>
          </w:p>
        </w:tc>
        <w:tc>
          <w:tcPr>
            <w:tcW w:w="2412" w:type="dxa"/>
          </w:tcPr>
          <w:p w14:paraId="7E08048B" w14:textId="77777777" w:rsidR="00A25A7E" w:rsidRDefault="00A25A7E" w:rsidP="003A0520">
            <w:pPr>
              <w:pStyle w:val="TAC"/>
              <w:rPr>
                <w:ins w:id="29" w:author="huawei" w:date="2024-04-02T06:05:00Z"/>
              </w:rPr>
            </w:pPr>
          </w:p>
        </w:tc>
      </w:tr>
    </w:tbl>
    <w:p w14:paraId="1089FC95" w14:textId="77777777" w:rsidR="00894F1D" w:rsidRDefault="00894F1D" w:rsidP="00894F1D">
      <w:pPr>
        <w:rPr>
          <w:lang w:val="en-US" w:eastAsia="en-US"/>
        </w:rPr>
      </w:pPr>
    </w:p>
    <w:p w14:paraId="18AB90AF" w14:textId="1421759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6372E8">
        <w:rPr>
          <w:rFonts w:ascii="Arial" w:hAnsi="Arial" w:cs="Arial"/>
          <w:color w:val="FF0000"/>
          <w:sz w:val="28"/>
          <w:szCs w:val="28"/>
          <w:lang w:val="en-US"/>
        </w:rPr>
        <w:t>all new text</w:t>
      </w:r>
    </w:p>
    <w:p w14:paraId="3A3C0C66" w14:textId="004A4F04" w:rsidR="00A25A7E" w:rsidRDefault="00A25A7E" w:rsidP="00A25A7E">
      <w:pPr>
        <w:pStyle w:val="Heading2"/>
      </w:pPr>
      <w:bookmarkStart w:id="30" w:name="_Toc500949097"/>
      <w:bookmarkStart w:id="31" w:name="_Toc92875660"/>
      <w:bookmarkStart w:id="32" w:name="_Toc93070684"/>
      <w:bookmarkStart w:id="33" w:name="_Toc148441676"/>
      <w:r w:rsidRPr="005130C9">
        <w:t>6.x</w:t>
      </w:r>
      <w:r w:rsidRPr="005130C9">
        <w:rPr>
          <w:rFonts w:hint="eastAsia"/>
        </w:rPr>
        <w:tab/>
      </w:r>
      <w:r w:rsidRPr="005130C9">
        <w:t>Solution</w:t>
      </w:r>
      <w:r w:rsidRPr="005130C9">
        <w:rPr>
          <w:rFonts w:hint="eastAsia"/>
        </w:rPr>
        <w:t xml:space="preserve"> #</w:t>
      </w:r>
      <w:r w:rsidRPr="005130C9">
        <w:t xml:space="preserve">X: </w:t>
      </w:r>
      <w:r>
        <w:t>Control of UE current energy consumption</w:t>
      </w:r>
    </w:p>
    <w:p w14:paraId="2CB47A66" w14:textId="77777777" w:rsidR="00A25A7E" w:rsidRDefault="00A25A7E" w:rsidP="00A25A7E">
      <w:pPr>
        <w:pStyle w:val="Heading3"/>
      </w:pPr>
      <w:r w:rsidRPr="005130C9">
        <w:t>6.x.</w:t>
      </w:r>
      <w:r w:rsidRPr="005130C9">
        <w:rPr>
          <w:rFonts w:hint="eastAsia"/>
        </w:rPr>
        <w:t>1</w:t>
      </w:r>
      <w:r w:rsidRPr="005130C9">
        <w:rPr>
          <w:rFonts w:hint="eastAsia"/>
        </w:rPr>
        <w:tab/>
      </w:r>
      <w:r w:rsidRPr="005130C9">
        <w:t>Key Issue mapping</w:t>
      </w:r>
    </w:p>
    <w:p w14:paraId="22C870A0" w14:textId="77777777" w:rsidR="00A25A7E" w:rsidRDefault="00A25A7E" w:rsidP="00A25A7E">
      <w:pPr>
        <w:rPr>
          <w:rFonts w:eastAsia="SimSun"/>
        </w:rPr>
      </w:pPr>
      <w:r w:rsidRPr="004746BB">
        <w:rPr>
          <w:rFonts w:eastAsia="DengXian"/>
        </w:rPr>
        <w:t>This solution addresses Key Issue #</w:t>
      </w:r>
      <w:r>
        <w:rPr>
          <w:rFonts w:eastAsia="DengXian"/>
        </w:rPr>
        <w:t>2: “</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nergy efficiency and energy saving as service criteria”.</w:t>
      </w:r>
    </w:p>
    <w:p w14:paraId="7E956E3B" w14:textId="77777777" w:rsidR="00A25A7E" w:rsidRDefault="00A25A7E" w:rsidP="00A25A7E">
      <w:pPr>
        <w:pStyle w:val="Heading3"/>
      </w:pPr>
      <w:r w:rsidRPr="005130C9">
        <w:t>6.x.2</w:t>
      </w:r>
      <w:r w:rsidRPr="005130C9">
        <w:rPr>
          <w:rFonts w:hint="eastAsia"/>
        </w:rPr>
        <w:tab/>
      </w:r>
      <w:r w:rsidRPr="005130C9">
        <w:t xml:space="preserve">Functional </w:t>
      </w:r>
      <w:r w:rsidRPr="005130C9">
        <w:rPr>
          <w:rFonts w:hint="eastAsia"/>
        </w:rPr>
        <w:t>Description</w:t>
      </w:r>
    </w:p>
    <w:p w14:paraId="45B2D1E8" w14:textId="77777777" w:rsidR="00A25A7E" w:rsidRDefault="00A25A7E" w:rsidP="00A25A7E">
      <w:pPr>
        <w:keepLines/>
        <w:ind w:left="1135" w:hanging="1135"/>
        <w:rPr>
          <w:lang w:eastAsia="zh-CN"/>
        </w:rPr>
      </w:pPr>
      <w:r>
        <w:rPr>
          <w:lang w:eastAsia="zh-CN"/>
        </w:rPr>
        <w:t>This solution assumes the following principles:</w:t>
      </w:r>
    </w:p>
    <w:p w14:paraId="782B9083" w14:textId="77777777" w:rsidR="00A25A7E" w:rsidRDefault="00A25A7E" w:rsidP="00A25A7E">
      <w:pPr>
        <w:pStyle w:val="B1"/>
      </w:pPr>
      <w:r>
        <w:rPr>
          <w:lang w:eastAsia="zh-CN"/>
        </w:rPr>
        <w:t>-</w:t>
      </w:r>
      <w:r>
        <w:rPr>
          <w:lang w:eastAsia="zh-CN"/>
        </w:rPr>
        <w:tab/>
        <w:t xml:space="preserve">The UE subscription can indicate that the UE is subject to </w:t>
      </w:r>
      <w:r>
        <w:rPr>
          <w:i/>
        </w:rPr>
        <w:t xml:space="preserve">the current </w:t>
      </w:r>
      <w:r w:rsidRPr="009A26AE">
        <w:rPr>
          <w:i/>
        </w:rPr>
        <w:t xml:space="preserve">energy consumption </w:t>
      </w:r>
      <w:r>
        <w:rPr>
          <w:i/>
        </w:rPr>
        <w:t>control</w:t>
      </w:r>
      <w:r w:rsidRPr="009A26AE">
        <w:t xml:space="preserve"> </w:t>
      </w:r>
      <w:r>
        <w:t xml:space="preserve">for </w:t>
      </w:r>
      <w:r w:rsidRPr="00AC49EE">
        <w:rPr>
          <w:rFonts w:eastAsia="Yu Mincho"/>
        </w:rPr>
        <w:t>Energy Consumption (EC) Requirement of</w:t>
      </w:r>
      <w:r w:rsidRPr="00AC49EE">
        <w:t xml:space="preserve"> the UE’s </w:t>
      </w:r>
      <w:r w:rsidRPr="00AC49EE">
        <w:rPr>
          <w:i/>
        </w:rPr>
        <w:t>maximum energy consumption</w:t>
      </w:r>
      <w:r w:rsidRPr="00AC49EE">
        <w:t xml:space="preserve"> in a specific period of time as defined in TS 22.261[8] and Solution #22</w:t>
      </w:r>
      <w:r w:rsidRPr="009A26AE">
        <w:t>.</w:t>
      </w:r>
    </w:p>
    <w:p w14:paraId="3A53EC9F" w14:textId="77777777" w:rsidR="00A25A7E" w:rsidRDefault="00A25A7E" w:rsidP="00A25A7E">
      <w:pPr>
        <w:pStyle w:val="B1"/>
      </w:pPr>
      <w:r>
        <w:t>-</w:t>
      </w:r>
      <w:r>
        <w:tab/>
      </w:r>
      <w:r>
        <w:rPr>
          <w:i/>
        </w:rPr>
        <w:t>Current</w:t>
      </w:r>
      <w:r w:rsidRPr="009A26AE">
        <w:rPr>
          <w:i/>
        </w:rPr>
        <w:t xml:space="preserve"> energy consumption </w:t>
      </w:r>
      <w:r>
        <w:rPr>
          <w:i/>
        </w:rPr>
        <w:t>control</w:t>
      </w:r>
      <w:r w:rsidRPr="004418D1" w:rsidDel="00240638">
        <w:t xml:space="preserve"> </w:t>
      </w:r>
      <w:r w:rsidRPr="009A26AE">
        <w:t>is</w:t>
      </w:r>
      <w:r w:rsidRPr="004418D1">
        <w:t xml:space="preserve"> applied </w:t>
      </w:r>
      <w:r>
        <w:t xml:space="preserve">for the UE’s non-GBR traffic that is identified by specific PCC rules or the whole PDU Session traffic. Every PCC rule can contain an indication that it is subject to </w:t>
      </w:r>
      <w:r>
        <w:rPr>
          <w:i/>
        </w:rPr>
        <w:t>current</w:t>
      </w:r>
      <w:r w:rsidRPr="00A0626C">
        <w:rPr>
          <w:i/>
        </w:rPr>
        <w:t xml:space="preserve"> energy consumption control</w:t>
      </w:r>
      <w:r>
        <w:t xml:space="preserve"> for the measurement interval and the PDU Session related policy information is extended by information about the </w:t>
      </w:r>
      <w:r>
        <w:rPr>
          <w:i/>
          <w:lang w:eastAsia="zh-CN"/>
        </w:rPr>
        <w:t xml:space="preserve">maximum </w:t>
      </w:r>
      <w:r w:rsidRPr="009A26AE">
        <w:rPr>
          <w:i/>
          <w:lang w:eastAsia="zh-CN"/>
        </w:rPr>
        <w:t>energy consumption limit</w:t>
      </w:r>
      <w:r>
        <w:rPr>
          <w:i/>
          <w:lang w:eastAsia="zh-CN"/>
        </w:rPr>
        <w:t xml:space="preserve"> of the UE </w:t>
      </w:r>
      <w:r w:rsidRPr="00240638">
        <w:rPr>
          <w:lang w:eastAsia="zh-CN"/>
        </w:rPr>
        <w:t>and the</w:t>
      </w:r>
      <w:r>
        <w:rPr>
          <w:i/>
          <w:lang w:eastAsia="zh-CN"/>
        </w:rPr>
        <w:t xml:space="preserve"> measurement interval.</w:t>
      </w:r>
    </w:p>
    <w:p w14:paraId="40A9737E" w14:textId="77777777" w:rsidR="00A25A7E" w:rsidRDefault="00A25A7E" w:rsidP="00A25A7E">
      <w:pPr>
        <w:pStyle w:val="B1"/>
        <w:rPr>
          <w:lang w:eastAsia="zh-CN"/>
        </w:rPr>
      </w:pPr>
      <w:r>
        <w:lastRenderedPageBreak/>
        <w:t>-</w:t>
      </w:r>
      <w:r>
        <w:tab/>
        <w:t xml:space="preserve">Based on the </w:t>
      </w:r>
      <w:r>
        <w:rPr>
          <w:i/>
        </w:rPr>
        <w:t>current</w:t>
      </w:r>
      <w:r w:rsidRPr="009A26AE">
        <w:rPr>
          <w:i/>
        </w:rPr>
        <w:t xml:space="preserve"> energy consumption </w:t>
      </w:r>
      <w:r>
        <w:rPr>
          <w:i/>
        </w:rPr>
        <w:t>control</w:t>
      </w:r>
      <w:r w:rsidRPr="004418D1" w:rsidDel="00240638">
        <w:t xml:space="preserve"> </w:t>
      </w:r>
      <w:r>
        <w:t xml:space="preserve">related information provided by PCF, the SMF configures </w:t>
      </w:r>
      <w:r>
        <w:rPr>
          <w:lang w:eastAsia="zh-CN"/>
        </w:rPr>
        <w:t xml:space="preserve">N4 rules at the UPF to enable the volume measurement for the respective non-GBR traffic of the PDU Session. The SMF is also interacting with the CHF to request </w:t>
      </w:r>
      <w:r>
        <w:rPr>
          <w:i/>
        </w:rPr>
        <w:t>current</w:t>
      </w:r>
      <w:r w:rsidRPr="009A26AE">
        <w:rPr>
          <w:i/>
        </w:rPr>
        <w:t xml:space="preserve"> energy consumption </w:t>
      </w:r>
      <w:r>
        <w:rPr>
          <w:i/>
        </w:rPr>
        <w:t>control</w:t>
      </w:r>
      <w:r w:rsidRPr="004418D1" w:rsidDel="00240638">
        <w:t xml:space="preserve"> </w:t>
      </w:r>
      <w:r>
        <w:t xml:space="preserve">for </w:t>
      </w:r>
      <w:r>
        <w:rPr>
          <w:lang w:eastAsia="zh-CN"/>
        </w:rPr>
        <w:t xml:space="preserve">the PDU session of the UE while forwarding the UE id, the PDU Session id, the </w:t>
      </w:r>
      <w:r>
        <w:rPr>
          <w:i/>
          <w:lang w:eastAsia="zh-CN"/>
        </w:rPr>
        <w:t xml:space="preserve">maximum </w:t>
      </w:r>
      <w:r w:rsidRPr="009A26AE">
        <w:rPr>
          <w:i/>
          <w:lang w:eastAsia="zh-CN"/>
        </w:rPr>
        <w:t>energy consumption limit</w:t>
      </w:r>
      <w:r>
        <w:rPr>
          <w:i/>
          <w:lang w:eastAsia="zh-CN"/>
        </w:rPr>
        <w:t xml:space="preserve"> of the UE </w:t>
      </w:r>
      <w:r w:rsidRPr="00240638">
        <w:rPr>
          <w:lang w:eastAsia="zh-CN"/>
        </w:rPr>
        <w:t>and the</w:t>
      </w:r>
      <w:r>
        <w:rPr>
          <w:i/>
          <w:lang w:eastAsia="zh-CN"/>
        </w:rPr>
        <w:t xml:space="preserve"> measurement interval</w:t>
      </w:r>
      <w:r>
        <w:t>.</w:t>
      </w:r>
    </w:p>
    <w:p w14:paraId="3FC0798C" w14:textId="77777777" w:rsidR="00A25A7E" w:rsidRDefault="00A25A7E" w:rsidP="00A25A7E">
      <w:pPr>
        <w:pStyle w:val="B1"/>
        <w:rPr>
          <w:lang w:eastAsia="zh-CN"/>
        </w:rPr>
      </w:pPr>
      <w:r>
        <w:rPr>
          <w:lang w:eastAsia="zh-CN"/>
        </w:rPr>
        <w:t>-</w:t>
      </w:r>
      <w:r>
        <w:rPr>
          <w:lang w:eastAsia="zh-CN"/>
        </w:rPr>
        <w:tab/>
        <w:t>The consumed energy for the respective non-GBR traffic of a PDU Session is calculated by the SMF based on the volume measurement reports from the UPF and under consideration of the overall UPF energy consumption and overall UPF transferred volume (requested from OAM or NWDAF). The SMF is then sending the consumed energy for the respective non-GBR traffic of a PDU Session to the CHF, indicating also the measured volume, the UE id and PDU Session id.</w:t>
      </w:r>
    </w:p>
    <w:p w14:paraId="5603C25B" w14:textId="77777777" w:rsidR="00A25A7E" w:rsidRDefault="00A25A7E" w:rsidP="00A25A7E">
      <w:pPr>
        <w:pStyle w:val="B1"/>
        <w:rPr>
          <w:lang w:eastAsia="zh-CN"/>
        </w:rPr>
      </w:pPr>
      <w:r>
        <w:rPr>
          <w:lang w:eastAsia="zh-CN"/>
        </w:rPr>
        <w:t>-</w:t>
      </w:r>
      <w:r>
        <w:rPr>
          <w:lang w:eastAsia="zh-CN"/>
        </w:rPr>
        <w:tab/>
        <w:t xml:space="preserve">The CHF combines all of the SMF reports for the consumed energy with the same UE id. The combined value of the consumed energy for the respective non-GBR traffic of all PDU Sessions of the UE is controlled by the CHF according to the </w:t>
      </w:r>
      <w:r>
        <w:rPr>
          <w:i/>
          <w:lang w:eastAsia="zh-CN"/>
        </w:rPr>
        <w:t xml:space="preserve">maximum </w:t>
      </w:r>
      <w:r w:rsidRPr="009A26AE">
        <w:rPr>
          <w:i/>
          <w:lang w:eastAsia="zh-CN"/>
        </w:rPr>
        <w:t>energy consumption limit</w:t>
      </w:r>
      <w:r>
        <w:rPr>
          <w:i/>
          <w:lang w:eastAsia="zh-CN"/>
        </w:rPr>
        <w:t xml:space="preserve"> of the UE</w:t>
      </w:r>
      <w:r w:rsidRPr="009A26AE">
        <w:rPr>
          <w:lang w:eastAsia="zh-CN"/>
        </w:rPr>
        <w:t>.</w:t>
      </w:r>
    </w:p>
    <w:p w14:paraId="6943F65F" w14:textId="77777777" w:rsidR="00A25A7E" w:rsidRDefault="00A25A7E" w:rsidP="00A25A7E">
      <w:pPr>
        <w:pStyle w:val="B1"/>
        <w:rPr>
          <w:lang w:eastAsia="zh-CN"/>
        </w:rPr>
      </w:pPr>
      <w:r w:rsidRPr="005D0EDE">
        <w:rPr>
          <w:bCs/>
          <w:i/>
          <w:lang w:val="en-US" w:eastAsia="zh-CN"/>
        </w:rPr>
        <w:t>-</w:t>
      </w:r>
      <w:r w:rsidRPr="005D0EDE">
        <w:rPr>
          <w:bCs/>
          <w:i/>
          <w:lang w:val="en-US" w:eastAsia="zh-CN"/>
        </w:rPr>
        <w:tab/>
        <w:t>Energy Session Maximum Bit Rate (ESMBR)</w:t>
      </w:r>
      <w:r w:rsidRPr="005D0EDE">
        <w:rPr>
          <w:lang w:val="en-US" w:eastAsia="zh-CN"/>
        </w:rPr>
        <w:t xml:space="preserve"> is introduced to control </w:t>
      </w:r>
      <w:r>
        <w:rPr>
          <w:lang w:val="en-US" w:eastAsia="zh-CN"/>
        </w:rPr>
        <w:t xml:space="preserve">the </w:t>
      </w:r>
      <w:r>
        <w:rPr>
          <w:lang w:eastAsia="zh-CN"/>
        </w:rPr>
        <w:t xml:space="preserve">respective non-GBR </w:t>
      </w:r>
      <w:r w:rsidRPr="005D0EDE">
        <w:rPr>
          <w:lang w:val="en-US" w:eastAsia="zh-CN"/>
        </w:rPr>
        <w:t xml:space="preserve">traffic of </w:t>
      </w:r>
      <w:r>
        <w:rPr>
          <w:lang w:val="en-US" w:eastAsia="zh-CN"/>
        </w:rPr>
        <w:t xml:space="preserve">the </w:t>
      </w:r>
      <w:r w:rsidRPr="005D0EDE">
        <w:rPr>
          <w:lang w:val="en-US" w:eastAsia="zh-CN"/>
        </w:rPr>
        <w:t xml:space="preserve">UE and is determined by CHF based on </w:t>
      </w:r>
      <w:r>
        <w:rPr>
          <w:lang w:val="en-US" w:eastAsia="zh-CN"/>
        </w:rPr>
        <w:t xml:space="preserve">consumed </w:t>
      </w:r>
      <w:r w:rsidRPr="005D0EDE">
        <w:rPr>
          <w:lang w:val="en-US" w:eastAsia="zh-CN"/>
        </w:rPr>
        <w:t xml:space="preserve">energy information </w:t>
      </w:r>
      <w:r>
        <w:rPr>
          <w:lang w:val="en-US" w:eastAsia="zh-CN"/>
        </w:rPr>
        <w:t xml:space="preserve">reported </w:t>
      </w:r>
      <w:r w:rsidRPr="005D0EDE">
        <w:rPr>
          <w:lang w:val="en-US" w:eastAsia="zh-CN"/>
        </w:rPr>
        <w:t>by</w:t>
      </w:r>
      <w:r>
        <w:rPr>
          <w:lang w:val="en-US" w:eastAsia="zh-CN"/>
        </w:rPr>
        <w:t xml:space="preserve"> the</w:t>
      </w:r>
      <w:r w:rsidRPr="005D0EDE">
        <w:rPr>
          <w:lang w:val="en-US" w:eastAsia="zh-CN"/>
        </w:rPr>
        <w:t xml:space="preserve"> SMFs</w:t>
      </w:r>
      <w:r>
        <w:rPr>
          <w:lang w:val="en-US" w:eastAsia="zh-CN"/>
        </w:rPr>
        <w:t>.</w:t>
      </w:r>
      <w:r w:rsidRPr="005D0EDE">
        <w:rPr>
          <w:lang w:val="en-US" w:eastAsia="zh-CN"/>
        </w:rPr>
        <w:t xml:space="preserve"> </w:t>
      </w:r>
      <w:r>
        <w:rPr>
          <w:lang w:val="en-US" w:eastAsia="zh-CN"/>
        </w:rPr>
        <w:t xml:space="preserve">The CHF </w:t>
      </w:r>
      <w:r>
        <w:t xml:space="preserve">calculates appropriate </w:t>
      </w:r>
      <w:r w:rsidRPr="007D1265">
        <w:rPr>
          <w:i/>
        </w:rPr>
        <w:t>ESMBR</w:t>
      </w:r>
      <w:r>
        <w:t xml:space="preserve"> values from the previous reporting time interval</w:t>
      </w:r>
      <w:r w:rsidRPr="005D0EDE">
        <w:rPr>
          <w:lang w:val="en-US" w:eastAsia="zh-CN"/>
        </w:rPr>
        <w:t xml:space="preserve"> and </w:t>
      </w:r>
      <w:r>
        <w:rPr>
          <w:lang w:val="en-US" w:eastAsia="zh-CN"/>
        </w:rPr>
        <w:t xml:space="preserve">the </w:t>
      </w:r>
      <w:r>
        <w:rPr>
          <w:i/>
          <w:lang w:eastAsia="zh-CN"/>
        </w:rPr>
        <w:t xml:space="preserve">maximum </w:t>
      </w:r>
      <w:r w:rsidRPr="007D1265">
        <w:rPr>
          <w:i/>
          <w:lang w:val="en-US" w:eastAsia="zh-CN"/>
        </w:rPr>
        <w:t>energy consumption limit of the UE</w:t>
      </w:r>
      <w:r>
        <w:rPr>
          <w:lang w:val="en-US" w:eastAsia="zh-CN"/>
        </w:rPr>
        <w:t xml:space="preserve"> and sends them to the respective SMFs</w:t>
      </w:r>
      <w:r w:rsidRPr="005D0EDE">
        <w:rPr>
          <w:lang w:val="en-US" w:eastAsia="zh-CN"/>
        </w:rPr>
        <w:t>.</w:t>
      </w:r>
    </w:p>
    <w:p w14:paraId="6F4F8821" w14:textId="77777777" w:rsidR="00A25A7E" w:rsidRPr="00990AF4" w:rsidRDefault="00A25A7E" w:rsidP="00A25A7E">
      <w:pPr>
        <w:pStyle w:val="B1"/>
        <w:rPr>
          <w:lang w:eastAsia="zh-CN"/>
        </w:rPr>
      </w:pPr>
      <w:r>
        <w:rPr>
          <w:lang w:eastAsia="zh-CN"/>
        </w:rPr>
        <w:t>-</w:t>
      </w:r>
      <w:r>
        <w:rPr>
          <w:lang w:eastAsia="zh-CN"/>
        </w:rPr>
        <w:tab/>
        <w:t xml:space="preserve">The enforcement of </w:t>
      </w:r>
      <w:r w:rsidRPr="007D1265">
        <w:rPr>
          <w:i/>
          <w:lang w:eastAsia="zh-CN"/>
        </w:rPr>
        <w:t>ESMBR</w:t>
      </w:r>
      <w:r>
        <w:rPr>
          <w:lang w:eastAsia="zh-CN"/>
        </w:rPr>
        <w:t xml:space="preserve"> to the particular </w:t>
      </w:r>
      <w:r>
        <w:rPr>
          <w:lang w:val="en-US" w:eastAsia="zh-CN"/>
        </w:rPr>
        <w:t>non-GBR</w:t>
      </w:r>
      <w:r w:rsidRPr="005D0EDE">
        <w:rPr>
          <w:lang w:val="en-US" w:eastAsia="zh-CN"/>
        </w:rPr>
        <w:t xml:space="preserve"> traffic </w:t>
      </w:r>
      <w:r>
        <w:rPr>
          <w:lang w:eastAsia="zh-CN"/>
        </w:rPr>
        <w:t>of the PDU Session is applied to the next measurement time interval and is performed by the UPF (via SMF).</w:t>
      </w:r>
    </w:p>
    <w:p w14:paraId="59265039" w14:textId="77777777" w:rsidR="00A25A7E" w:rsidRDefault="00A25A7E" w:rsidP="00A25A7E">
      <w:pPr>
        <w:pStyle w:val="Heading3"/>
      </w:pPr>
      <w:r w:rsidRPr="005130C9">
        <w:t>6.x.3</w:t>
      </w:r>
      <w:r w:rsidRPr="005130C9">
        <w:tab/>
        <w:t>Procedures</w:t>
      </w:r>
    </w:p>
    <w:p w14:paraId="2DE08CD3" w14:textId="77777777" w:rsidR="00A25A7E" w:rsidRDefault="00A25A7E" w:rsidP="00A25A7E">
      <w:pPr>
        <w:pStyle w:val="Heading4"/>
      </w:pPr>
      <w:r>
        <w:t>6.x.3.1</w:t>
      </w:r>
      <w:r>
        <w:tab/>
        <w:t>Current energy consumption control of a UE</w:t>
      </w:r>
    </w:p>
    <w:bookmarkStart w:id="34" w:name="_MON_1769455812"/>
    <w:bookmarkEnd w:id="34"/>
    <w:p w14:paraId="1A8746A2" w14:textId="77777777" w:rsidR="00A25A7E" w:rsidRDefault="00A25A7E" w:rsidP="00A25A7E">
      <w:r>
        <w:object w:dxaOrig="10064" w:dyaOrig="7368" w14:anchorId="1E86F39A">
          <v:shape id="_x0000_i1026" type="#_x0000_t75" style="width:467.45pt;height:335.8pt" o:ole="">
            <v:imagedata r:id="rId14" o:title=""/>
          </v:shape>
          <o:OLEObject Type="Embed" ProgID="Word.Picture.8" ShapeID="_x0000_i1026" DrawAspect="Content" ObjectID="_1773834967" r:id="rId15"/>
        </w:object>
      </w:r>
    </w:p>
    <w:p w14:paraId="52AD6F5F" w14:textId="77777777" w:rsidR="00A25A7E" w:rsidRPr="00B810A8" w:rsidRDefault="00A25A7E" w:rsidP="00A25A7E">
      <w:pPr>
        <w:pStyle w:val="TF"/>
        <w:rPr>
          <w:rFonts w:eastAsia="SimSun"/>
          <w:lang w:val="en-US" w:eastAsia="zh-CN"/>
        </w:rPr>
      </w:pPr>
      <w:r w:rsidRPr="00B810A8">
        <w:rPr>
          <w:rFonts w:eastAsia="SimSun"/>
          <w:lang w:val="en-US" w:eastAsia="zh-CN"/>
        </w:rPr>
        <w:t>Figure 6.x.3</w:t>
      </w:r>
      <w:r>
        <w:rPr>
          <w:rFonts w:eastAsia="SimSun"/>
          <w:lang w:val="en-US" w:eastAsia="zh-CN"/>
        </w:rPr>
        <w:t>.1</w:t>
      </w:r>
      <w:r w:rsidRPr="00B810A8">
        <w:rPr>
          <w:rFonts w:eastAsia="SimSun"/>
          <w:lang w:val="en-US" w:eastAsia="zh-CN"/>
        </w:rPr>
        <w:t xml:space="preserve">-1: Procedure for </w:t>
      </w:r>
      <w:r>
        <w:rPr>
          <w:rFonts w:eastAsia="SimSun"/>
          <w:lang w:val="en-US" w:eastAsia="zh-CN"/>
        </w:rPr>
        <w:t>current</w:t>
      </w:r>
      <w:r w:rsidRPr="00B810A8">
        <w:rPr>
          <w:rFonts w:eastAsia="SimSun"/>
          <w:lang w:val="en-US" w:eastAsia="zh-CN"/>
        </w:rPr>
        <w:t xml:space="preserve"> energy </w:t>
      </w:r>
      <w:r>
        <w:rPr>
          <w:rFonts w:eastAsia="SimSun"/>
          <w:lang w:val="en-US" w:eastAsia="zh-CN"/>
        </w:rPr>
        <w:t>consumption control of a UE</w:t>
      </w:r>
      <w:r w:rsidRPr="00B810A8">
        <w:rPr>
          <w:rFonts w:eastAsia="SimSun"/>
          <w:lang w:val="en-US" w:eastAsia="zh-CN"/>
        </w:rPr>
        <w:t>.</w:t>
      </w:r>
    </w:p>
    <w:p w14:paraId="62966407" w14:textId="77777777" w:rsidR="00A25A7E" w:rsidRDefault="00A25A7E" w:rsidP="00A25A7E">
      <w:pPr>
        <w:jc w:val="both"/>
      </w:pPr>
      <w:r>
        <w:t xml:space="preserve">For a UE subject to </w:t>
      </w:r>
      <w:r>
        <w:rPr>
          <w:i/>
        </w:rPr>
        <w:t xml:space="preserve">current </w:t>
      </w:r>
      <w:r w:rsidRPr="00E13F3D">
        <w:rPr>
          <w:i/>
        </w:rPr>
        <w:t>energy consumption</w:t>
      </w:r>
      <w:r>
        <w:rPr>
          <w:i/>
        </w:rPr>
        <w:t xml:space="preserve"> control</w:t>
      </w:r>
      <w:r>
        <w:t xml:space="preserve"> in</w:t>
      </w:r>
      <w:r w:rsidRPr="00E13F3D">
        <w:t xml:space="preserve"> a specific period of time</w:t>
      </w:r>
      <w:r>
        <w:t xml:space="preserve"> or space, the control of </w:t>
      </w:r>
      <w:r w:rsidRPr="00E13F3D">
        <w:rPr>
          <w:i/>
        </w:rPr>
        <w:t>maximum energy consumption</w:t>
      </w:r>
      <w:r>
        <w:t xml:space="preserve"> of UE for its non-GBR traffic that is identified by the specific PCC rules or the whole PDU Session traffic is performed as follows:</w:t>
      </w:r>
    </w:p>
    <w:p w14:paraId="3E885C8D" w14:textId="77777777" w:rsidR="00A25A7E" w:rsidRDefault="00A25A7E" w:rsidP="00A25A7E">
      <w:pPr>
        <w:pStyle w:val="B1"/>
        <w:numPr>
          <w:ilvl w:val="0"/>
          <w:numId w:val="17"/>
        </w:numPr>
        <w:rPr>
          <w:lang w:eastAsia="zh-CN"/>
        </w:rPr>
      </w:pPr>
      <w:r>
        <w:lastRenderedPageBreak/>
        <w:t xml:space="preserve">During the PDU session establishment procedure, PCF checks if the UE is subject to </w:t>
      </w:r>
      <w:r>
        <w:rPr>
          <w:i/>
        </w:rPr>
        <w:t>current</w:t>
      </w:r>
      <w:r w:rsidRPr="00236576">
        <w:rPr>
          <w:i/>
        </w:rPr>
        <w:t xml:space="preserve"> energy consumption control</w:t>
      </w:r>
      <w:r>
        <w:t xml:space="preserve">, e.g., based on the subscription data with UDR/UDM or local policy. If so, PCF provides in the </w:t>
      </w:r>
      <w:r>
        <w:rPr>
          <w:lang w:eastAsia="zh-CN"/>
        </w:rPr>
        <w:t xml:space="preserve">PCC rule(s) an indication that it is subject to </w:t>
      </w:r>
      <w:r>
        <w:rPr>
          <w:i/>
          <w:lang w:eastAsia="zh-CN"/>
        </w:rPr>
        <w:t>current</w:t>
      </w:r>
      <w:r w:rsidRPr="00DB644E">
        <w:rPr>
          <w:i/>
          <w:lang w:eastAsia="zh-CN"/>
        </w:rPr>
        <w:t xml:space="preserve"> energy consumption control</w:t>
      </w:r>
      <w:r>
        <w:rPr>
          <w:lang w:eastAsia="zh-CN"/>
        </w:rPr>
        <w:t xml:space="preserve"> and in the PDU Session related policy information the </w:t>
      </w:r>
      <w:r>
        <w:rPr>
          <w:i/>
          <w:lang w:eastAsia="zh-CN"/>
        </w:rPr>
        <w:t xml:space="preserve">maximum </w:t>
      </w:r>
      <w:r w:rsidRPr="00DB644E">
        <w:rPr>
          <w:i/>
          <w:lang w:eastAsia="zh-CN"/>
        </w:rPr>
        <w:t>energy consumption limit of the UE</w:t>
      </w:r>
      <w:r>
        <w:rPr>
          <w:lang w:eastAsia="zh-CN"/>
        </w:rPr>
        <w:t xml:space="preserve"> and the </w:t>
      </w:r>
      <w:r w:rsidRPr="00DB644E">
        <w:rPr>
          <w:i/>
          <w:lang w:eastAsia="zh-CN"/>
        </w:rPr>
        <w:t>measurement interval</w:t>
      </w:r>
      <w:r>
        <w:rPr>
          <w:lang w:eastAsia="zh-CN"/>
        </w:rPr>
        <w:t xml:space="preserve"> to the SMF. </w:t>
      </w:r>
    </w:p>
    <w:p w14:paraId="1053584E" w14:textId="77777777" w:rsidR="00A25A7E" w:rsidRDefault="00A25A7E" w:rsidP="00A25A7E">
      <w:pPr>
        <w:pStyle w:val="B1"/>
        <w:numPr>
          <w:ilvl w:val="0"/>
          <w:numId w:val="17"/>
        </w:numPr>
      </w:pPr>
      <w:r>
        <w:t xml:space="preserve">Based on the </w:t>
      </w:r>
      <w:r>
        <w:rPr>
          <w:lang w:eastAsia="zh-CN"/>
        </w:rPr>
        <w:t xml:space="preserve">received </w:t>
      </w:r>
      <w:r>
        <w:rPr>
          <w:i/>
        </w:rPr>
        <w:t>current</w:t>
      </w:r>
      <w:r w:rsidRPr="009A26AE">
        <w:rPr>
          <w:i/>
        </w:rPr>
        <w:t xml:space="preserve"> energy consumption </w:t>
      </w:r>
      <w:r>
        <w:rPr>
          <w:i/>
        </w:rPr>
        <w:t>control</w:t>
      </w:r>
      <w:r w:rsidRPr="004418D1" w:rsidDel="00240638">
        <w:t xml:space="preserve"> </w:t>
      </w:r>
      <w:r>
        <w:t xml:space="preserve">related </w:t>
      </w:r>
      <w:r>
        <w:rPr>
          <w:lang w:eastAsia="zh-CN"/>
        </w:rPr>
        <w:t xml:space="preserve">information, SMF configures N4 rules at the UPF. The SMF activates in the N4 rules (corresponding to the PCC rules containing the </w:t>
      </w:r>
      <w:r>
        <w:t xml:space="preserve">indication that it is subject to </w:t>
      </w:r>
      <w:proofErr w:type="spellStart"/>
      <w:r>
        <w:rPr>
          <w:i/>
        </w:rPr>
        <w:t>curent</w:t>
      </w:r>
      <w:proofErr w:type="spellEnd"/>
      <w:r w:rsidRPr="00636E37">
        <w:rPr>
          <w:i/>
        </w:rPr>
        <w:t xml:space="preserve"> energy consumption control</w:t>
      </w:r>
      <w:r>
        <w:t xml:space="preserve">), </w:t>
      </w:r>
      <w:r>
        <w:rPr>
          <w:lang w:eastAsia="zh-CN"/>
        </w:rPr>
        <w:t xml:space="preserve">the data volume reporting (and the measurement interval) and the </w:t>
      </w:r>
      <w:r w:rsidRPr="004F36D7">
        <w:rPr>
          <w:i/>
          <w:lang w:eastAsia="zh-CN"/>
        </w:rPr>
        <w:t>ESMBR</w:t>
      </w:r>
      <w:r>
        <w:rPr>
          <w:lang w:eastAsia="zh-CN"/>
        </w:rPr>
        <w:t xml:space="preserve"> enforcement.</w:t>
      </w:r>
      <w:r w:rsidRPr="00A61B9A">
        <w:rPr>
          <w:lang w:eastAsia="zh-CN"/>
        </w:rPr>
        <w:t xml:space="preserve"> </w:t>
      </w:r>
      <w:r>
        <w:rPr>
          <w:lang w:eastAsia="zh-CN"/>
        </w:rPr>
        <w:t xml:space="preserve">The SMF is also interacting with the CHF to request </w:t>
      </w:r>
      <w:r>
        <w:rPr>
          <w:i/>
        </w:rPr>
        <w:t>current</w:t>
      </w:r>
      <w:r w:rsidRPr="009A26AE">
        <w:rPr>
          <w:i/>
        </w:rPr>
        <w:t xml:space="preserve"> energy consumption </w:t>
      </w:r>
      <w:r>
        <w:rPr>
          <w:i/>
        </w:rPr>
        <w:t>control</w:t>
      </w:r>
      <w:r w:rsidRPr="004418D1" w:rsidDel="00240638">
        <w:t xml:space="preserve"> </w:t>
      </w:r>
      <w:r>
        <w:t xml:space="preserve">for </w:t>
      </w:r>
      <w:r>
        <w:rPr>
          <w:lang w:eastAsia="zh-CN"/>
        </w:rPr>
        <w:t xml:space="preserve">the PDU session of the UE while forwarding the UE id, the PDU Session id, the </w:t>
      </w:r>
      <w:r>
        <w:rPr>
          <w:i/>
          <w:lang w:eastAsia="zh-CN"/>
        </w:rPr>
        <w:t xml:space="preserve">maximum </w:t>
      </w:r>
      <w:r w:rsidRPr="009A26AE">
        <w:rPr>
          <w:i/>
          <w:lang w:eastAsia="zh-CN"/>
        </w:rPr>
        <w:t>energy consumption limit</w:t>
      </w:r>
      <w:r>
        <w:rPr>
          <w:i/>
          <w:lang w:eastAsia="zh-CN"/>
        </w:rPr>
        <w:t xml:space="preserve"> of the UE </w:t>
      </w:r>
      <w:r w:rsidRPr="00240638">
        <w:rPr>
          <w:lang w:eastAsia="zh-CN"/>
        </w:rPr>
        <w:t>and the</w:t>
      </w:r>
      <w:r>
        <w:rPr>
          <w:i/>
          <w:lang w:eastAsia="zh-CN"/>
        </w:rPr>
        <w:t xml:space="preserve"> measurement interval.</w:t>
      </w:r>
    </w:p>
    <w:p w14:paraId="686F5BF6" w14:textId="77777777" w:rsidR="00A25A7E" w:rsidRDefault="00A25A7E" w:rsidP="00A25A7E">
      <w:pPr>
        <w:pStyle w:val="B1"/>
        <w:numPr>
          <w:ilvl w:val="0"/>
          <w:numId w:val="17"/>
        </w:numPr>
      </w:pPr>
      <w:r>
        <w:t xml:space="preserve">The SMF receives </w:t>
      </w:r>
      <w:r>
        <w:rPr>
          <w:lang w:eastAsia="zh-CN"/>
        </w:rPr>
        <w:t>the volume measurement reports from the UPF</w:t>
      </w:r>
      <w:r w:rsidRPr="00AE472A">
        <w:rPr>
          <w:lang w:eastAsia="zh-CN"/>
        </w:rPr>
        <w:t xml:space="preserve"> </w:t>
      </w:r>
      <w:r>
        <w:rPr>
          <w:lang w:eastAsia="zh-CN"/>
        </w:rPr>
        <w:t>and retrieves in addition the overall UPF energy consumption and overall UPF transferred volume (e.g. from OAM or NWDAF).</w:t>
      </w:r>
    </w:p>
    <w:p w14:paraId="1327CBFB" w14:textId="77777777" w:rsidR="00A25A7E" w:rsidRPr="00603768" w:rsidRDefault="00A25A7E" w:rsidP="00A25A7E">
      <w:pPr>
        <w:pStyle w:val="NO"/>
        <w:rPr>
          <w:lang w:eastAsia="zh-CN"/>
        </w:rPr>
      </w:pPr>
      <w:r>
        <w:rPr>
          <w:rFonts w:hint="eastAsia"/>
          <w:lang w:eastAsia="zh-CN"/>
        </w:rPr>
        <w:t>N</w:t>
      </w:r>
      <w:r>
        <w:rPr>
          <w:lang w:eastAsia="zh-CN"/>
        </w:rPr>
        <w:t>OTE 1:</w:t>
      </w:r>
      <w:r>
        <w:rPr>
          <w:lang w:eastAsia="zh-CN"/>
        </w:rPr>
        <w:tab/>
        <w:t>The way how SMF retrieves the overall UPF energy consumption will be addressed by other Key Issue.</w:t>
      </w:r>
    </w:p>
    <w:p w14:paraId="78C906F7" w14:textId="77777777" w:rsidR="00A25A7E" w:rsidRDefault="00A25A7E" w:rsidP="00A25A7E">
      <w:pPr>
        <w:pStyle w:val="B1"/>
      </w:pPr>
      <w:r>
        <w:t>4.</w:t>
      </w:r>
      <w:r>
        <w:tab/>
        <w:t>The SMF calculates</w:t>
      </w:r>
      <w:r w:rsidRPr="00140E21">
        <w:t xml:space="preserve"> the </w:t>
      </w:r>
      <w:r>
        <w:t xml:space="preserve">energy consumption of the best-effort traffic (e.g., non-GBR) associated with specific QoS flow or </w:t>
      </w:r>
      <w:r w:rsidRPr="00140E21">
        <w:t xml:space="preserve">the </w:t>
      </w:r>
      <w:r>
        <w:t>whole</w:t>
      </w:r>
      <w:r w:rsidRPr="00140E21">
        <w:t xml:space="preserve"> PDU Session</w:t>
      </w:r>
      <w:r>
        <w:t xml:space="preserve"> of the UE</w:t>
      </w:r>
      <w:r w:rsidRPr="00AE472A">
        <w:rPr>
          <w:lang w:eastAsia="zh-CN"/>
        </w:rPr>
        <w:t xml:space="preserve"> </w:t>
      </w:r>
      <w:r>
        <w:rPr>
          <w:lang w:eastAsia="zh-CN"/>
        </w:rPr>
        <w:t>based on the volume measurement reports from the UPF and under consideration of the overall UPF energy consumption and overall UPF transferred volume</w:t>
      </w:r>
      <w:r>
        <w:t>.</w:t>
      </w:r>
    </w:p>
    <w:p w14:paraId="531D2711" w14:textId="77777777" w:rsidR="00A25A7E" w:rsidRDefault="00A25A7E" w:rsidP="00A25A7E">
      <w:pPr>
        <w:pStyle w:val="B1"/>
      </w:pPr>
      <w:r>
        <w:t>5.</w:t>
      </w:r>
      <w:r>
        <w:tab/>
        <w:t>The SMF notifies the energy consumption to the CHF. The notification includes UE id, PDU session id, energy consumption, timestamp, and the transferred data volume.</w:t>
      </w:r>
    </w:p>
    <w:p w14:paraId="2070A267" w14:textId="77777777" w:rsidR="00A25A7E" w:rsidRDefault="00A25A7E" w:rsidP="00A25A7E">
      <w:pPr>
        <w:pStyle w:val="B1"/>
      </w:pPr>
      <w:r>
        <w:t>6.</w:t>
      </w:r>
      <w:r>
        <w:tab/>
      </w:r>
      <w:r>
        <w:rPr>
          <w:lang w:eastAsia="zh-CN"/>
        </w:rPr>
        <w:t>The CHF combines all of the SMF reports for the consumed energy with the same UE id</w:t>
      </w:r>
      <w:r>
        <w:t xml:space="preserve"> for the current measurement time interval and</w:t>
      </w:r>
      <w:r w:rsidRPr="00241C21">
        <w:t xml:space="preserve"> checks whether the </w:t>
      </w:r>
      <w:r>
        <w:rPr>
          <w:i/>
          <w:lang w:eastAsia="zh-CN"/>
        </w:rPr>
        <w:t xml:space="preserve">maximum </w:t>
      </w:r>
      <w:r w:rsidRPr="00EF465F">
        <w:rPr>
          <w:i/>
        </w:rPr>
        <w:t>energy consumption limit of the UE</w:t>
      </w:r>
      <w:r>
        <w:t xml:space="preserve"> </w:t>
      </w:r>
      <w:r w:rsidRPr="00241C21">
        <w:t xml:space="preserve">is </w:t>
      </w:r>
      <w:r>
        <w:t xml:space="preserve">exceeded. </w:t>
      </w:r>
      <w:r w:rsidRPr="00241C21">
        <w:t xml:space="preserve">If </w:t>
      </w:r>
      <w:r>
        <w:t xml:space="preserve">the combined value of the consumed energy exceeds the </w:t>
      </w:r>
      <w:r>
        <w:rPr>
          <w:i/>
          <w:lang w:eastAsia="zh-CN"/>
        </w:rPr>
        <w:t xml:space="preserve">maximum </w:t>
      </w:r>
      <w:r w:rsidRPr="00EF465F">
        <w:rPr>
          <w:i/>
        </w:rPr>
        <w:t>energy consumption</w:t>
      </w:r>
      <w:r>
        <w:rPr>
          <w:i/>
        </w:rPr>
        <w:t xml:space="preserve"> </w:t>
      </w:r>
      <w:r w:rsidRPr="00636E37">
        <w:rPr>
          <w:i/>
        </w:rPr>
        <w:t>limit of the UE</w:t>
      </w:r>
      <w:r>
        <w:t xml:space="preserve">, CHF determines </w:t>
      </w:r>
      <w:r w:rsidRPr="00EF465F">
        <w:rPr>
          <w:i/>
        </w:rPr>
        <w:t>Energy Session Maximum Bit Rate (ESMBR)</w:t>
      </w:r>
      <w:r>
        <w:t xml:space="preserve"> representing the maximum allowed data volume during the next measurement time interval for particular PDU session(s). The ESMBR can be determined for one, some or all PDU Sessions (e.g., only for</w:t>
      </w:r>
      <w:r w:rsidRPr="00C8381A">
        <w:t xml:space="preserve"> the </w:t>
      </w:r>
      <w:r>
        <w:t xml:space="preserve">PDU session </w:t>
      </w:r>
      <w:r w:rsidRPr="00C8381A">
        <w:t>with the worst energy consumption ratio</w:t>
      </w:r>
      <w:r>
        <w:t>) and different ESMBR values are possible</w:t>
      </w:r>
      <w:r w:rsidRPr="00C8381A">
        <w:t>.</w:t>
      </w:r>
    </w:p>
    <w:p w14:paraId="1C12FA20" w14:textId="77777777" w:rsidR="00A25A7E" w:rsidRDefault="00A25A7E" w:rsidP="00A25A7E">
      <w:pPr>
        <w:pStyle w:val="B1"/>
        <w:ind w:firstLine="0"/>
      </w:pPr>
      <w:r>
        <w:t xml:space="preserve">If the CHF has determined </w:t>
      </w:r>
      <w:r w:rsidRPr="00415439">
        <w:rPr>
          <w:i/>
        </w:rPr>
        <w:t>ESMBR</w:t>
      </w:r>
      <w:r>
        <w:t xml:space="preserve"> for particular PDU session(s) during a previous measurement time interval and the CHF shall also check whether the </w:t>
      </w:r>
      <w:r w:rsidRPr="00415439">
        <w:rPr>
          <w:i/>
        </w:rPr>
        <w:t>ESMBR</w:t>
      </w:r>
      <w:r>
        <w:t xml:space="preserve"> to the particular PDU session(s) needs to be adjusted or can be removed. If so, the CHF shall determine a new </w:t>
      </w:r>
      <w:r w:rsidRPr="00415439">
        <w:rPr>
          <w:i/>
        </w:rPr>
        <w:t>ESMBR</w:t>
      </w:r>
      <w:r>
        <w:t xml:space="preserve"> or remove the </w:t>
      </w:r>
      <w:r w:rsidRPr="00415439">
        <w:rPr>
          <w:i/>
        </w:rPr>
        <w:t>ESMBR</w:t>
      </w:r>
      <w:r>
        <w:t>, respectively.</w:t>
      </w:r>
    </w:p>
    <w:p w14:paraId="1F1253A7" w14:textId="77777777" w:rsidR="00A25A7E" w:rsidRPr="0006531A" w:rsidRDefault="00A25A7E" w:rsidP="00A25A7E">
      <w:pPr>
        <w:pStyle w:val="ListParagraph"/>
        <w:ind w:left="360"/>
      </w:pPr>
      <w:r>
        <w:t xml:space="preserve">The previous steps 3 to 6 are repeated as long as the </w:t>
      </w:r>
      <w:r>
        <w:rPr>
          <w:i/>
        </w:rPr>
        <w:t>current</w:t>
      </w:r>
      <w:r w:rsidRPr="009A26AE">
        <w:rPr>
          <w:i/>
        </w:rPr>
        <w:t xml:space="preserve"> energy consumption </w:t>
      </w:r>
      <w:r>
        <w:rPr>
          <w:i/>
        </w:rPr>
        <w:t xml:space="preserve">control </w:t>
      </w:r>
      <w:r w:rsidRPr="0006531A">
        <w:t>is active for the PDU Session</w:t>
      </w:r>
      <w:r>
        <w:t>(s)</w:t>
      </w:r>
      <w:r w:rsidRPr="0006531A">
        <w:t>.</w:t>
      </w:r>
    </w:p>
    <w:p w14:paraId="1D1FDFB9" w14:textId="77777777" w:rsidR="00A25A7E" w:rsidRDefault="00A25A7E" w:rsidP="00A25A7E">
      <w:pPr>
        <w:pStyle w:val="ListParagraph"/>
        <w:ind w:left="360"/>
      </w:pPr>
      <w:r>
        <w:t xml:space="preserve">If the adjustment of the </w:t>
      </w:r>
      <w:r w:rsidRPr="00DB252F">
        <w:rPr>
          <w:i/>
        </w:rPr>
        <w:t>ESMBR</w:t>
      </w:r>
      <w:r>
        <w:t xml:space="preserve"> or removal of ESMBR is required, the following steps shall be performed for the next reporting time interval.</w:t>
      </w:r>
    </w:p>
    <w:p w14:paraId="6AD67C91" w14:textId="77777777" w:rsidR="00A25A7E" w:rsidRDefault="00A25A7E" w:rsidP="00A25A7E">
      <w:pPr>
        <w:pStyle w:val="B1"/>
      </w:pPr>
      <w:r>
        <w:t>7.</w:t>
      </w:r>
      <w:r>
        <w:tab/>
        <w:t>CHF provides to the SMF(s) responsible for these particular PDU session(s) of the UE</w:t>
      </w:r>
      <w:r w:rsidDel="00E36F54">
        <w:t xml:space="preserve"> </w:t>
      </w:r>
      <w:r>
        <w:t xml:space="preserve">the instruction to activate or adjust or remove the </w:t>
      </w:r>
      <w:r w:rsidRPr="001A1F77">
        <w:rPr>
          <w:i/>
        </w:rPr>
        <w:t>ESMBR</w:t>
      </w:r>
      <w:r>
        <w:t xml:space="preserve">. In addition to the </w:t>
      </w:r>
      <w:r w:rsidRPr="00415439">
        <w:rPr>
          <w:i/>
        </w:rPr>
        <w:t>ESMBR</w:t>
      </w:r>
      <w:r>
        <w:t xml:space="preserve"> information, the message includes UE id and PDU session id.</w:t>
      </w:r>
    </w:p>
    <w:p w14:paraId="4175C801" w14:textId="77777777" w:rsidR="00A25A7E" w:rsidRDefault="00A25A7E" w:rsidP="00A25A7E">
      <w:pPr>
        <w:pStyle w:val="B1"/>
      </w:pPr>
      <w:r>
        <w:t>8.</w:t>
      </w:r>
      <w:r>
        <w:tab/>
        <w:t xml:space="preserve">Based on the received instructions from CHF, SMF interacts with the corresponding UPF and forwards the </w:t>
      </w:r>
      <w:r w:rsidRPr="00415439">
        <w:rPr>
          <w:i/>
        </w:rPr>
        <w:t>ESMBR</w:t>
      </w:r>
      <w:r>
        <w:t xml:space="preserve"> for the affected PDU session.</w:t>
      </w:r>
      <w:r w:rsidRPr="00221653">
        <w:t xml:space="preserve"> </w:t>
      </w:r>
      <w:r>
        <w:t xml:space="preserve">If the instruction is to activate or adjust </w:t>
      </w:r>
      <w:r w:rsidRPr="001A1F77">
        <w:rPr>
          <w:i/>
        </w:rPr>
        <w:t>ESMBR</w:t>
      </w:r>
      <w:r>
        <w:t xml:space="preserve">, the message includes PFCP session id and </w:t>
      </w:r>
      <w:r w:rsidRPr="001A1F77">
        <w:rPr>
          <w:i/>
        </w:rPr>
        <w:t>ESMBR</w:t>
      </w:r>
      <w:r>
        <w:t xml:space="preserve"> represented by the maximum allowed data volume with the associated time interval (e.g., the time interval is equivalent to the next reporting time interval). If the instruction is to remove the existing </w:t>
      </w:r>
      <w:r w:rsidRPr="001A1F77">
        <w:rPr>
          <w:i/>
        </w:rPr>
        <w:t>ESMBR control</w:t>
      </w:r>
      <w:r>
        <w:t xml:space="preserve">, the message includes PFCP session id and indication of removing the </w:t>
      </w:r>
      <w:r w:rsidRPr="001A1F77">
        <w:rPr>
          <w:i/>
        </w:rPr>
        <w:t>ESMBR control</w:t>
      </w:r>
      <w:r>
        <w:t xml:space="preserve"> to the associated PDU session of the UE.</w:t>
      </w:r>
    </w:p>
    <w:p w14:paraId="5E86959E" w14:textId="77777777" w:rsidR="00A25A7E" w:rsidRPr="009829BF" w:rsidRDefault="00A25A7E" w:rsidP="00A25A7E">
      <w:pPr>
        <w:pStyle w:val="B1"/>
      </w:pPr>
      <w:r>
        <w:t>9.</w:t>
      </w:r>
      <w:r>
        <w:tab/>
        <w:t xml:space="preserve">UPF applies the </w:t>
      </w:r>
      <w:r w:rsidRPr="0007714F">
        <w:rPr>
          <w:i/>
        </w:rPr>
        <w:t>ESMBR</w:t>
      </w:r>
      <w:r>
        <w:t xml:space="preserve"> or removes the </w:t>
      </w:r>
      <w:r w:rsidRPr="0007714F">
        <w:rPr>
          <w:i/>
        </w:rPr>
        <w:t>ESMBR</w:t>
      </w:r>
      <w:r>
        <w:t xml:space="preserve"> as instructed and thus performs the traffic limitation for the </w:t>
      </w:r>
      <w:r>
        <w:rPr>
          <w:lang w:eastAsia="zh-CN"/>
        </w:rPr>
        <w:t xml:space="preserve">particular </w:t>
      </w:r>
      <w:r>
        <w:rPr>
          <w:lang w:val="en-US" w:eastAsia="zh-CN"/>
        </w:rPr>
        <w:t>non-GBR</w:t>
      </w:r>
      <w:r w:rsidRPr="005D0EDE">
        <w:rPr>
          <w:lang w:val="en-US" w:eastAsia="zh-CN"/>
        </w:rPr>
        <w:t xml:space="preserve"> traffic </w:t>
      </w:r>
      <w:r>
        <w:rPr>
          <w:lang w:eastAsia="zh-CN"/>
        </w:rPr>
        <w:t>of the PDU Session during the next measurement time interval</w:t>
      </w:r>
      <w:r>
        <w:t>.</w:t>
      </w:r>
    </w:p>
    <w:p w14:paraId="6C26C4A2" w14:textId="77777777" w:rsidR="00A25A7E" w:rsidRPr="009829BF" w:rsidRDefault="00A25A7E" w:rsidP="00A25A7E">
      <w:pPr>
        <w:pStyle w:val="NO"/>
      </w:pPr>
      <w:r w:rsidRPr="00EC0AC4">
        <w:t>NOTE</w:t>
      </w:r>
      <w:r>
        <w:t xml:space="preserve"> 2: The service operations in step 2, 3, 5, 7 and 8 are descriptive. Whether these service operations can be used by the existing service operations with enhancement or new service operations to be defined is FFS.</w:t>
      </w:r>
    </w:p>
    <w:p w14:paraId="26526CD2" w14:textId="77777777" w:rsidR="00A25A7E" w:rsidRPr="00796584" w:rsidRDefault="00A25A7E" w:rsidP="00A25A7E">
      <w:pPr>
        <w:pStyle w:val="Heading3"/>
      </w:pPr>
      <w:r w:rsidRPr="005130C9">
        <w:t>6.x.4</w:t>
      </w:r>
      <w:r w:rsidRPr="005130C9">
        <w:tab/>
        <w:t>Impacts on existing services, entities and interfaces</w:t>
      </w:r>
      <w:r>
        <w:rPr>
          <w:rFonts w:eastAsia="DengXian"/>
          <w:lang w:eastAsia="zh-CN"/>
        </w:rPr>
        <w:t>:</w:t>
      </w:r>
    </w:p>
    <w:p w14:paraId="43257268" w14:textId="77777777" w:rsidR="00A25A7E" w:rsidRDefault="00A25A7E" w:rsidP="00A25A7E">
      <w:r>
        <w:t>PCF:</w:t>
      </w:r>
    </w:p>
    <w:p w14:paraId="0EA2C984" w14:textId="77777777" w:rsidR="00A25A7E" w:rsidRDefault="00A25A7E" w:rsidP="00A25A7E">
      <w:pPr>
        <w:pStyle w:val="ListParagraph"/>
        <w:numPr>
          <w:ilvl w:val="0"/>
          <w:numId w:val="16"/>
        </w:numPr>
      </w:pPr>
      <w:r>
        <w:lastRenderedPageBreak/>
        <w:t xml:space="preserve">If UE is subject to </w:t>
      </w:r>
      <w:r>
        <w:rPr>
          <w:i/>
        </w:rPr>
        <w:t>current</w:t>
      </w:r>
      <w:r w:rsidRPr="000C27FA">
        <w:rPr>
          <w:i/>
        </w:rPr>
        <w:t xml:space="preserve"> energy consumption control</w:t>
      </w:r>
      <w:r>
        <w:t xml:space="preserve">, provide </w:t>
      </w:r>
      <w:r>
        <w:rPr>
          <w:lang w:eastAsia="zh-CN"/>
        </w:rPr>
        <w:t xml:space="preserve">PCC rule(s) for </w:t>
      </w:r>
      <w:r>
        <w:t xml:space="preserve">energy consumption monitoring and enforcement, the </w:t>
      </w:r>
      <w:r>
        <w:rPr>
          <w:i/>
          <w:lang w:eastAsia="zh-CN"/>
        </w:rPr>
        <w:t xml:space="preserve">maximum </w:t>
      </w:r>
      <w:r w:rsidRPr="000C27FA">
        <w:rPr>
          <w:i/>
        </w:rPr>
        <w:t>energy consumption limit of the UE</w:t>
      </w:r>
      <w:r>
        <w:t xml:space="preserve"> to be forwarded to the CHF and </w:t>
      </w:r>
      <w:r w:rsidRPr="003D4ABF">
        <w:t xml:space="preserve">PDU </w:t>
      </w:r>
      <w:r>
        <w:t>s</w:t>
      </w:r>
      <w:r w:rsidRPr="003D4ABF">
        <w:t xml:space="preserve">ession related </w:t>
      </w:r>
      <w:r>
        <w:t>configuration information for energy consumption measurement.</w:t>
      </w:r>
    </w:p>
    <w:p w14:paraId="1619763E" w14:textId="77777777" w:rsidR="00A25A7E" w:rsidRDefault="00A25A7E" w:rsidP="00A25A7E">
      <w:r>
        <w:t>SMF:</w:t>
      </w:r>
    </w:p>
    <w:p w14:paraId="69D9DF38" w14:textId="77777777" w:rsidR="00A25A7E" w:rsidRDefault="00A25A7E" w:rsidP="00A25A7E">
      <w:pPr>
        <w:pStyle w:val="B1"/>
      </w:pPr>
      <w:r>
        <w:t>-</w:t>
      </w:r>
      <w:r>
        <w:tab/>
        <w:t xml:space="preserve">Monitor energy consumption information at PDU session level and report energy consumption information to the CHF; forward </w:t>
      </w:r>
      <w:r>
        <w:rPr>
          <w:i/>
        </w:rPr>
        <w:t>ESMBR</w:t>
      </w:r>
      <w:r>
        <w:t xml:space="preserve"> provided by CHF to the UPF; new or enhanced service operations to support energy consumption information monitoring and reporting.</w:t>
      </w:r>
    </w:p>
    <w:p w14:paraId="6655581C" w14:textId="77777777" w:rsidR="00A25A7E" w:rsidRDefault="00A25A7E" w:rsidP="00A25A7E">
      <w:r>
        <w:t>CHF:</w:t>
      </w:r>
    </w:p>
    <w:p w14:paraId="7322122B" w14:textId="77777777" w:rsidR="00A25A7E" w:rsidRDefault="00A25A7E" w:rsidP="00A25A7E">
      <w:pPr>
        <w:pStyle w:val="B1"/>
      </w:pPr>
      <w:r>
        <w:t>-</w:t>
      </w:r>
      <w:r>
        <w:tab/>
        <w:t xml:space="preserve">Control of the </w:t>
      </w:r>
      <w:r>
        <w:rPr>
          <w:i/>
        </w:rPr>
        <w:t>current</w:t>
      </w:r>
      <w:r w:rsidRPr="007E2B05">
        <w:rPr>
          <w:i/>
        </w:rPr>
        <w:t xml:space="preserve"> energy consumption of a UE</w:t>
      </w:r>
      <w:r>
        <w:t xml:space="preserve"> and determines </w:t>
      </w:r>
      <w:r w:rsidRPr="008A48FF">
        <w:rPr>
          <w:i/>
        </w:rPr>
        <w:t>ESMBR</w:t>
      </w:r>
      <w:r>
        <w:t xml:space="preserve"> </w:t>
      </w:r>
      <w:r>
        <w:rPr>
          <w:lang w:eastAsia="zh-CN"/>
        </w:rPr>
        <w:t xml:space="preserve">to the particular PDU session(s) of UE </w:t>
      </w:r>
      <w:r w:rsidRPr="007E2B05">
        <w:rPr>
          <w:lang w:val="en-US" w:eastAsia="zh-CN"/>
        </w:rPr>
        <w:t xml:space="preserve">based on </w:t>
      </w:r>
      <w:r>
        <w:rPr>
          <w:lang w:val="en-US" w:eastAsia="zh-CN"/>
        </w:rPr>
        <w:t xml:space="preserve">the </w:t>
      </w:r>
      <w:r>
        <w:t>energy consumption information reported from the SMF(s)</w:t>
      </w:r>
      <w:r w:rsidRPr="007E2B05">
        <w:rPr>
          <w:lang w:val="en-US" w:eastAsia="zh-CN"/>
        </w:rPr>
        <w:t>.</w:t>
      </w:r>
    </w:p>
    <w:p w14:paraId="7D200051" w14:textId="77777777" w:rsidR="00A25A7E" w:rsidRDefault="00A25A7E" w:rsidP="00A25A7E">
      <w:r>
        <w:t>UPF:</w:t>
      </w:r>
    </w:p>
    <w:p w14:paraId="4FB917A4" w14:textId="77777777" w:rsidR="00A25A7E" w:rsidRPr="00796584" w:rsidRDefault="00A25A7E" w:rsidP="00A25A7E">
      <w:pPr>
        <w:pStyle w:val="B1"/>
      </w:pPr>
      <w:r>
        <w:rPr>
          <w:lang w:eastAsia="zh-CN"/>
        </w:rPr>
        <w:t>-</w:t>
      </w:r>
      <w:r>
        <w:rPr>
          <w:lang w:eastAsia="zh-CN"/>
        </w:rPr>
        <w:tab/>
        <w:t xml:space="preserve">The enforcement of </w:t>
      </w:r>
      <w:r w:rsidRPr="00A922A4">
        <w:rPr>
          <w:i/>
          <w:lang w:eastAsia="zh-CN"/>
        </w:rPr>
        <w:t>ESMBR</w:t>
      </w:r>
      <w:r>
        <w:rPr>
          <w:lang w:eastAsia="zh-CN"/>
        </w:rPr>
        <w:t xml:space="preserve"> to the PDU session of UE based on the instructions provided by CHF (via SMF).</w:t>
      </w:r>
    </w:p>
    <w:bookmarkEnd w:id="30"/>
    <w:bookmarkEnd w:id="31"/>
    <w:bookmarkEnd w:id="32"/>
    <w:bookmarkEnd w:id="33"/>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2374A" w14:textId="77777777" w:rsidR="00755425" w:rsidRDefault="00755425">
      <w:r>
        <w:separator/>
      </w:r>
    </w:p>
    <w:p w14:paraId="465FCB47" w14:textId="77777777" w:rsidR="00755425" w:rsidRDefault="00755425"/>
  </w:endnote>
  <w:endnote w:type="continuationSeparator" w:id="0">
    <w:p w14:paraId="5F1A1B78" w14:textId="77777777" w:rsidR="00755425" w:rsidRDefault="00755425">
      <w:r>
        <w:continuationSeparator/>
      </w:r>
    </w:p>
    <w:p w14:paraId="079CB66B" w14:textId="77777777" w:rsidR="00755425" w:rsidRDefault="00755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EA34" w14:textId="77777777" w:rsidR="00755425" w:rsidRDefault="00755425">
      <w:r>
        <w:separator/>
      </w:r>
    </w:p>
    <w:p w14:paraId="0011B92B" w14:textId="77777777" w:rsidR="00755425" w:rsidRDefault="00755425"/>
  </w:footnote>
  <w:footnote w:type="continuationSeparator" w:id="0">
    <w:p w14:paraId="6FF745CD" w14:textId="77777777" w:rsidR="00755425" w:rsidRDefault="00755425">
      <w:r>
        <w:continuationSeparator/>
      </w:r>
    </w:p>
    <w:p w14:paraId="7C3DB4C4" w14:textId="77777777" w:rsidR="00755425" w:rsidRDefault="007554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6" type="#_x0000_t75" style="width:17.2pt;height:17.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961FE"/>
    <w:multiLevelType w:val="hybridMultilevel"/>
    <w:tmpl w:val="75DE293A"/>
    <w:lvl w:ilvl="0" w:tplc="FBAC92B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068E3"/>
    <w:multiLevelType w:val="hybridMultilevel"/>
    <w:tmpl w:val="A4BE8C48"/>
    <w:lvl w:ilvl="0" w:tplc="D5DE21C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3D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2E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425"/>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1A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A9E"/>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A7E"/>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C4C"/>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62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A25A7E"/>
    <w:rPr>
      <w:rFonts w:ascii="Arial" w:hAnsi="Arial"/>
      <w:color w:val="000000"/>
      <w:sz w:val="18"/>
      <w:lang w:val="en-GB" w:eastAsia="ja-JP"/>
    </w:rPr>
  </w:style>
  <w:style w:type="character" w:customStyle="1" w:styleId="Heading4Char">
    <w:name w:val="Heading 4 Char"/>
    <w:basedOn w:val="DefaultParagraphFont"/>
    <w:link w:val="Heading4"/>
    <w:rsid w:val="00A25A7E"/>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FD91240-EDD9-4AD6-A74A-112175B2E95D}">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2058</Words>
  <Characters>11324</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7</cp:revision>
  <cp:lastPrinted>2018-08-13T16:59:00Z</cp:lastPrinted>
  <dcterms:created xsi:type="dcterms:W3CDTF">2024-04-02T04:00:00Z</dcterms:created>
  <dcterms:modified xsi:type="dcterms:W3CDTF">2024-04-05T13:08:00Z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1712293723</vt:lpwstr>
  </property>
</Properties>
</file>